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04B9" w:rsidRDefault="00ED78CB">
      <w:pPr>
        <w:autoSpaceDE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904B9">
        <w:tc>
          <w:tcPr>
            <w:tcW w:w="4785" w:type="dxa"/>
          </w:tcPr>
          <w:p w:rsidR="006904B9" w:rsidRDefault="00ED78CB">
            <w:pPr>
              <w:autoSpaceDE w:val="0"/>
              <w:snapToGri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noProof/>
                <w:color w:val="000000"/>
                <w:lang w:eastAsia="ru-RU"/>
              </w:rPr>
              <w:drawing>
                <wp:inline distT="0" distB="0" distL="0" distR="0">
                  <wp:extent cx="2038350" cy="933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904B9" w:rsidRDefault="006904B9">
            <w:pPr>
              <w:autoSpaceDE w:val="0"/>
              <w:snapToGrid w:val="0"/>
              <w:rPr>
                <w:rFonts w:ascii="ArialMT" w:hAnsi="ArialMT" w:cs="ArialMT"/>
                <w:color w:val="000000"/>
              </w:rPr>
            </w:pPr>
          </w:p>
          <w:p w:rsidR="006904B9" w:rsidRDefault="006904B9">
            <w:pPr>
              <w:autoSpaceDE w:val="0"/>
              <w:rPr>
                <w:rFonts w:ascii="ArialMT" w:hAnsi="ArialMT" w:cs="ArialMT"/>
                <w:color w:val="000000"/>
              </w:rPr>
            </w:pPr>
          </w:p>
          <w:p w:rsidR="006904B9" w:rsidRDefault="006904B9">
            <w:pPr>
              <w:autoSpaceDE w:val="0"/>
              <w:rPr>
                <w:rFonts w:ascii="ArialMT" w:hAnsi="ArialMT" w:cs="ArialMT"/>
                <w:color w:val="000000"/>
              </w:rPr>
            </w:pPr>
          </w:p>
          <w:p w:rsidR="006904B9" w:rsidRPr="00ED78CB" w:rsidRDefault="00ED78CB">
            <w:pPr>
              <w:autoSpaceDE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 xml:space="preserve">                Рекомендовано  компанией  </w:t>
            </w:r>
            <w:r>
              <w:rPr>
                <w:rFonts w:ascii="ArialMT" w:hAnsi="ArialMT" w:cs="ArialMT"/>
                <w:color w:val="000000"/>
                <w:lang w:val="en-US"/>
              </w:rPr>
              <w:t>SABA</w:t>
            </w:r>
          </w:p>
          <w:p w:rsidR="006904B9" w:rsidRDefault="00ED78CB">
            <w:pPr>
              <w:autoSpaceDE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 xml:space="preserve">                </w:t>
            </w:r>
            <w:proofErr w:type="spellStart"/>
            <w:r>
              <w:rPr>
                <w:rFonts w:ascii="ArialMT" w:hAnsi="ArialMT" w:cs="ArialMT"/>
                <w:color w:val="000000"/>
                <w:lang w:val="en-US"/>
              </w:rPr>
              <w:t>Dinxperlo</w:t>
            </w:r>
            <w:proofErr w:type="spellEnd"/>
            <w:r>
              <w:rPr>
                <w:rFonts w:ascii="ArialMT" w:hAnsi="ArialMT" w:cs="ArialMT"/>
                <w:color w:val="000000"/>
              </w:rPr>
              <w:t xml:space="preserve">  </w:t>
            </w:r>
            <w:r>
              <w:rPr>
                <w:rFonts w:ascii="ArialMT" w:hAnsi="ArialMT" w:cs="ArialMT"/>
                <w:color w:val="000000"/>
                <w:lang w:val="en-US"/>
              </w:rPr>
              <w:t>BV</w:t>
            </w:r>
            <w:r>
              <w:rPr>
                <w:rFonts w:ascii="ArialMT" w:hAnsi="ArialMT" w:cs="ArialMT"/>
                <w:color w:val="000000"/>
              </w:rPr>
              <w:t>,  Нидерланды</w:t>
            </w:r>
          </w:p>
        </w:tc>
      </w:tr>
    </w:tbl>
    <w:p w:rsidR="006904B9" w:rsidRDefault="00ED78CB">
      <w:pPr>
        <w:autoSpaceDE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       </w:t>
      </w:r>
    </w:p>
    <w:p w:rsidR="006904B9" w:rsidRDefault="00ED78CB">
      <w:pPr>
        <w:autoSpaceDE w:val="0"/>
        <w:jc w:val="center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                                                                                    </w:t>
      </w:r>
    </w:p>
    <w:p w:rsidR="006904B9" w:rsidRDefault="006904B9">
      <w:pPr>
        <w:autoSpaceDE w:val="0"/>
        <w:ind w:left="720"/>
        <w:jc w:val="right"/>
        <w:rPr>
          <w:rFonts w:ascii="Arial-BoldMT" w:hAnsi="Arial-BoldMT" w:cs="Arial-BoldMT"/>
          <w:b/>
          <w:bCs/>
          <w:color w:val="000000"/>
          <w:sz w:val="32"/>
          <w:szCs w:val="32"/>
        </w:rPr>
      </w:pPr>
    </w:p>
    <w:p w:rsidR="006904B9" w:rsidRDefault="00ED78CB">
      <w:pPr>
        <w:autoSpaceDE w:val="0"/>
        <w:ind w:left="720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rFonts w:ascii="Arial-BoldMT" w:hAnsi="Arial-BoldMT" w:cs="Arial-BoldMT"/>
          <w:b/>
          <w:bCs/>
          <w:color w:val="000000"/>
          <w:sz w:val="32"/>
          <w:szCs w:val="32"/>
        </w:rPr>
        <w:t xml:space="preserve">Инструкция по применению </w:t>
      </w:r>
      <w:proofErr w:type="gramStart"/>
      <w:r>
        <w:rPr>
          <w:rFonts w:ascii="Arial-BoldMT" w:hAnsi="Arial-BoldMT" w:cs="Arial-BoldMT"/>
          <w:b/>
          <w:bCs/>
          <w:color w:val="000000"/>
          <w:sz w:val="32"/>
          <w:szCs w:val="32"/>
        </w:rPr>
        <w:t>аэродромного</w:t>
      </w:r>
      <w:proofErr w:type="gramEnd"/>
    </w:p>
    <w:p w:rsidR="006904B9" w:rsidRDefault="00ED78CB">
      <w:pPr>
        <w:autoSpaceDE w:val="0"/>
        <w:rPr>
          <w:rFonts w:ascii="ArialMT" w:hAnsi="ArialMT" w:cs="ArialMT"/>
          <w:b/>
          <w:color w:val="000000"/>
          <w:sz w:val="32"/>
          <w:szCs w:val="32"/>
        </w:rPr>
      </w:pPr>
      <w:r>
        <w:rPr>
          <w:rFonts w:ascii="Arial-BoldMT" w:hAnsi="Arial-BoldMT" w:cs="Arial-BoldMT"/>
          <w:b/>
          <w:bCs/>
          <w:color w:val="000000"/>
          <w:sz w:val="32"/>
          <w:szCs w:val="32"/>
        </w:rPr>
        <w:t xml:space="preserve">                                 герметика  </w:t>
      </w:r>
      <w:r>
        <w:rPr>
          <w:rFonts w:ascii="ArialMT" w:hAnsi="ArialMT" w:cs="ArialMT"/>
          <w:b/>
          <w:color w:val="000000"/>
          <w:sz w:val="32"/>
          <w:szCs w:val="32"/>
        </w:rPr>
        <w:t>SABA Sealer Field</w:t>
      </w:r>
    </w:p>
    <w:p w:rsidR="006904B9" w:rsidRDefault="006904B9">
      <w:pPr>
        <w:autoSpaceDE w:val="0"/>
        <w:rPr>
          <w:rFonts w:ascii="ArialMT" w:hAnsi="ArialMT" w:cs="ArialMT"/>
          <w:b/>
          <w:color w:val="000000"/>
          <w:sz w:val="32"/>
          <w:szCs w:val="32"/>
        </w:rPr>
      </w:pPr>
    </w:p>
    <w:p w:rsidR="006904B9" w:rsidRDefault="006904B9">
      <w:pPr>
        <w:autoSpaceDE w:val="0"/>
        <w:jc w:val="center"/>
        <w:rPr>
          <w:rFonts w:ascii="ArialMT" w:hAnsi="ArialMT" w:cs="ArialMT"/>
          <w:b/>
          <w:color w:val="000000"/>
          <w:sz w:val="28"/>
          <w:szCs w:val="28"/>
        </w:rPr>
      </w:pPr>
    </w:p>
    <w:p w:rsidR="006904B9" w:rsidRDefault="00ED78CB">
      <w:pPr>
        <w:numPr>
          <w:ilvl w:val="0"/>
          <w:numId w:val="2"/>
        </w:numPr>
        <w:tabs>
          <w:tab w:val="left" w:pos="1065"/>
        </w:tabs>
        <w:autoSpaceDE w:val="0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Расчет параметров шва в аэродромном покрытии</w:t>
      </w:r>
    </w:p>
    <w:p w:rsidR="006904B9" w:rsidRDefault="006904B9">
      <w:pPr>
        <w:autoSpaceDE w:val="0"/>
        <w:ind w:left="705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6904B9" w:rsidRDefault="006904B9">
      <w:pPr>
        <w:autoSpaceDE w:val="0"/>
        <w:ind w:left="705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6904B9" w:rsidRDefault="00ED78CB">
      <w:pPr>
        <w:autoSpaceDE w:val="0"/>
        <w:rPr>
          <w:rFonts w:ascii="ArialMT" w:hAnsi="ArialMT" w:cs="ArialMT"/>
        </w:rPr>
      </w:pPr>
      <w:r>
        <w:rPr>
          <w:rFonts w:ascii="ArialMT" w:hAnsi="ArialMT" w:cs="ArialMT"/>
          <w:color w:val="000000"/>
          <w:sz w:val="28"/>
          <w:szCs w:val="28"/>
        </w:rPr>
        <w:t>Толщина шва определяется по следующей формуле:</w:t>
      </w:r>
      <w:r>
        <w:rPr>
          <w:rFonts w:ascii="ArialMT" w:hAnsi="ArialMT" w:cs="ArialMT"/>
        </w:rPr>
        <w:t xml:space="preserve"> </w:t>
      </w:r>
    </w:p>
    <w:p w:rsidR="006904B9" w:rsidRDefault="006904B9">
      <w:pPr>
        <w:autoSpaceDE w:val="0"/>
        <w:rPr>
          <w:rFonts w:ascii="ArialMT" w:hAnsi="ArialMT" w:cs="ArialMT"/>
        </w:rPr>
      </w:pPr>
    </w:p>
    <w:p w:rsidR="006904B9" w:rsidRDefault="006904B9">
      <w:pPr>
        <w:autoSpaceDE w:val="0"/>
        <w:rPr>
          <w:rFonts w:ascii="ArialMT" w:hAnsi="ArialMT" w:cs="ArialMT"/>
        </w:rPr>
      </w:pPr>
    </w:p>
    <w:p w:rsidR="006904B9" w:rsidRDefault="00ED78CB">
      <w:pPr>
        <w:autoSpaceDE w:val="0"/>
        <w:rPr>
          <w:rFonts w:ascii="ArialMT" w:hAnsi="ArialMT" w:cs="ArialMT"/>
          <w:b/>
          <w:sz w:val="28"/>
          <w:szCs w:val="28"/>
        </w:rPr>
      </w:pPr>
      <w:r>
        <w:rPr>
          <w:rFonts w:ascii="ArialMT" w:hAnsi="ArialMT" w:cs="ArialMT"/>
          <w:b/>
          <w:sz w:val="28"/>
          <w:szCs w:val="28"/>
        </w:rPr>
        <w:t xml:space="preserve">                                                           b</w:t>
      </w:r>
    </w:p>
    <w:p w:rsidR="006904B9" w:rsidRDefault="00ED78CB">
      <w:pPr>
        <w:autoSpaceDE w:val="0"/>
        <w:jc w:val="center"/>
        <w:rPr>
          <w:rFonts w:ascii="ArialMT" w:hAnsi="ArialMT" w:cs="ArialMT"/>
          <w:b/>
          <w:sz w:val="28"/>
          <w:szCs w:val="28"/>
        </w:rPr>
      </w:pPr>
      <w:r>
        <w:rPr>
          <w:rFonts w:ascii="ArialMT" w:hAnsi="ArialMT" w:cs="ArialMT"/>
          <w:b/>
          <w:sz w:val="28"/>
          <w:szCs w:val="28"/>
        </w:rPr>
        <w:t>d = -------    +  6 мм,</w:t>
      </w:r>
    </w:p>
    <w:p w:rsidR="006904B9" w:rsidRDefault="00ED78CB">
      <w:pPr>
        <w:autoSpaceDE w:val="0"/>
        <w:rPr>
          <w:rFonts w:ascii="ArialMT" w:hAnsi="ArialMT" w:cs="ArialMT"/>
          <w:b/>
          <w:sz w:val="28"/>
          <w:szCs w:val="28"/>
        </w:rPr>
      </w:pPr>
      <w:r>
        <w:rPr>
          <w:rFonts w:ascii="ArialMT" w:hAnsi="ArialMT" w:cs="ArialMT"/>
          <w:b/>
          <w:sz w:val="28"/>
          <w:szCs w:val="28"/>
        </w:rPr>
        <w:t xml:space="preserve">                                                           3</w:t>
      </w:r>
    </w:p>
    <w:p w:rsidR="006904B9" w:rsidRDefault="006904B9">
      <w:pPr>
        <w:autoSpaceDE w:val="0"/>
        <w:rPr>
          <w:rFonts w:ascii="ArialMT" w:hAnsi="ArialMT" w:cs="ArialMT"/>
          <w:b/>
          <w:sz w:val="28"/>
          <w:szCs w:val="28"/>
        </w:rPr>
      </w:pPr>
    </w:p>
    <w:p w:rsidR="006904B9" w:rsidRDefault="00ED78CB">
      <w:pPr>
        <w:autoSpaceDE w:val="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где  </w:t>
      </w:r>
      <w:r>
        <w:rPr>
          <w:rFonts w:ascii="ArialMT" w:hAnsi="ArialMT" w:cs="ArialMT"/>
          <w:sz w:val="28"/>
          <w:szCs w:val="28"/>
          <w:lang w:val="en-US"/>
        </w:rPr>
        <w:t>d</w:t>
      </w:r>
      <w:r>
        <w:rPr>
          <w:rFonts w:ascii="ArialMT" w:hAnsi="ArialMT" w:cs="ArialMT"/>
          <w:sz w:val="28"/>
          <w:szCs w:val="28"/>
        </w:rPr>
        <w:t xml:space="preserve">  - толщина шва  в </w:t>
      </w:r>
      <w:proofErr w:type="gramStart"/>
      <w:r>
        <w:rPr>
          <w:rFonts w:ascii="ArialMT" w:hAnsi="ArialMT" w:cs="ArialMT"/>
          <w:sz w:val="28"/>
          <w:szCs w:val="28"/>
        </w:rPr>
        <w:t>мм</w:t>
      </w:r>
      <w:proofErr w:type="gramEnd"/>
      <w:r>
        <w:rPr>
          <w:rFonts w:ascii="ArialMT" w:hAnsi="ArialMT" w:cs="ArialMT"/>
          <w:sz w:val="28"/>
          <w:szCs w:val="28"/>
        </w:rPr>
        <w:t xml:space="preserve">;  </w:t>
      </w:r>
      <w:r>
        <w:rPr>
          <w:rFonts w:ascii="ArialMT" w:hAnsi="ArialMT" w:cs="ArialMT"/>
          <w:sz w:val="28"/>
          <w:szCs w:val="28"/>
          <w:lang w:val="en-US"/>
        </w:rPr>
        <w:t>b</w:t>
      </w:r>
      <w:r>
        <w:rPr>
          <w:rFonts w:ascii="ArialMT" w:hAnsi="ArialMT" w:cs="ArialMT"/>
          <w:sz w:val="28"/>
          <w:szCs w:val="28"/>
        </w:rPr>
        <w:t xml:space="preserve"> -  ширина шва в мм.</w:t>
      </w:r>
    </w:p>
    <w:p w:rsidR="006904B9" w:rsidRDefault="006904B9">
      <w:pPr>
        <w:autoSpaceDE w:val="0"/>
        <w:rPr>
          <w:rFonts w:ascii="ArialMT" w:hAnsi="ArialMT" w:cs="ArialMT"/>
          <w:b/>
          <w:sz w:val="28"/>
          <w:szCs w:val="28"/>
        </w:rPr>
      </w:pPr>
    </w:p>
    <w:p w:rsidR="006904B9" w:rsidRDefault="00ED78CB">
      <w:pPr>
        <w:autoSpaceDE w:val="0"/>
        <w:jc w:val="both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Таким образом,  параметры   шва будет иметь следующие значения:</w:t>
      </w:r>
    </w:p>
    <w:p w:rsidR="006904B9" w:rsidRDefault="006904B9">
      <w:pPr>
        <w:autoSpaceDE w:val="0"/>
        <w:jc w:val="center"/>
        <w:rPr>
          <w:rFonts w:ascii="ArialMT" w:hAnsi="ArialMT" w:cs="ArialMT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4730"/>
      </w:tblGrid>
      <w:tr w:rsidR="006904B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4B9" w:rsidRDefault="006904B9">
            <w:pPr>
              <w:autoSpaceDE w:val="0"/>
              <w:snapToGrid w:val="0"/>
              <w:jc w:val="center"/>
              <w:rPr>
                <w:rFonts w:ascii="ArialMT" w:hAnsi="ArialMT" w:cs="ArialMT"/>
                <w:sz w:val="28"/>
                <w:szCs w:val="28"/>
              </w:rPr>
            </w:pPr>
          </w:p>
          <w:p w:rsidR="006904B9" w:rsidRDefault="00ED78CB">
            <w:pPr>
              <w:autoSpaceDE w:val="0"/>
              <w:jc w:val="center"/>
              <w:rPr>
                <w:rFonts w:ascii="ArialMT" w:hAnsi="ArialMT" w:cs="ArialMT"/>
                <w:sz w:val="28"/>
                <w:szCs w:val="28"/>
              </w:rPr>
            </w:pPr>
            <w:r>
              <w:rPr>
                <w:rFonts w:ascii="ArialMT" w:hAnsi="ArialMT" w:cs="ArialMT"/>
                <w:sz w:val="28"/>
                <w:szCs w:val="28"/>
              </w:rPr>
              <w:t>Ширина (</w:t>
            </w:r>
            <w:r>
              <w:rPr>
                <w:rFonts w:ascii="ArialMT" w:hAnsi="ArialMT" w:cs="ArialMT"/>
                <w:sz w:val="28"/>
                <w:szCs w:val="28"/>
                <w:lang w:val="en-US"/>
              </w:rPr>
              <w:t>b</w:t>
            </w:r>
            <w:r>
              <w:rPr>
                <w:rFonts w:ascii="ArialMT" w:hAnsi="ArialMT" w:cs="ArialMT"/>
                <w:sz w:val="28"/>
                <w:szCs w:val="28"/>
              </w:rPr>
              <w:t>) шва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B9" w:rsidRDefault="006904B9">
            <w:pPr>
              <w:autoSpaceDE w:val="0"/>
              <w:snapToGrid w:val="0"/>
              <w:ind w:left="912"/>
              <w:rPr>
                <w:rFonts w:ascii="ArialMT" w:hAnsi="ArialMT" w:cs="ArialMT"/>
                <w:sz w:val="28"/>
                <w:szCs w:val="28"/>
              </w:rPr>
            </w:pPr>
          </w:p>
          <w:p w:rsidR="006904B9" w:rsidRDefault="00ED78CB">
            <w:pPr>
              <w:autoSpaceDE w:val="0"/>
              <w:ind w:left="912"/>
              <w:rPr>
                <w:rFonts w:ascii="ArialMT" w:hAnsi="ArialMT" w:cs="ArialMT"/>
                <w:sz w:val="28"/>
                <w:szCs w:val="28"/>
              </w:rPr>
            </w:pPr>
            <w:r>
              <w:rPr>
                <w:rFonts w:ascii="ArialMT" w:hAnsi="ArialMT" w:cs="ArialMT"/>
                <w:sz w:val="28"/>
                <w:szCs w:val="28"/>
              </w:rPr>
              <w:t xml:space="preserve">     Толщина (</w:t>
            </w:r>
            <w:r>
              <w:rPr>
                <w:rFonts w:ascii="ArialMT" w:hAnsi="ArialMT" w:cs="ArialMT"/>
                <w:sz w:val="28"/>
                <w:szCs w:val="28"/>
                <w:lang w:val="en-US"/>
              </w:rPr>
              <w:t>d</w:t>
            </w:r>
            <w:r>
              <w:rPr>
                <w:rFonts w:ascii="ArialMT" w:hAnsi="ArialMT" w:cs="ArialMT"/>
                <w:sz w:val="28"/>
                <w:szCs w:val="28"/>
              </w:rPr>
              <w:t>) шва</w:t>
            </w:r>
          </w:p>
          <w:p w:rsidR="006904B9" w:rsidRDefault="006904B9">
            <w:pPr>
              <w:autoSpaceDE w:val="0"/>
              <w:ind w:left="912"/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6904B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4B9" w:rsidRDefault="00ED78CB">
            <w:pPr>
              <w:autoSpaceDE w:val="0"/>
              <w:snapToGrid w:val="0"/>
              <w:jc w:val="center"/>
              <w:rPr>
                <w:rFonts w:ascii="ArialMT" w:hAnsi="ArialMT" w:cs="ArialMT"/>
                <w:sz w:val="28"/>
                <w:szCs w:val="28"/>
              </w:rPr>
            </w:pPr>
            <w:r>
              <w:rPr>
                <w:rFonts w:ascii="ArialMT" w:hAnsi="ArialMT" w:cs="ArialMT"/>
                <w:sz w:val="28"/>
                <w:szCs w:val="28"/>
              </w:rPr>
              <w:t>10 мм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B9" w:rsidRDefault="00ED78CB">
            <w:pPr>
              <w:autoSpaceDE w:val="0"/>
              <w:snapToGrid w:val="0"/>
              <w:ind w:left="1332"/>
              <w:rPr>
                <w:rFonts w:ascii="ArialMT" w:hAnsi="ArialMT" w:cs="ArialMT"/>
                <w:sz w:val="28"/>
                <w:szCs w:val="28"/>
              </w:rPr>
            </w:pPr>
            <w:r>
              <w:rPr>
                <w:rFonts w:ascii="ArialMT" w:hAnsi="ArialMT" w:cs="ArialMT"/>
                <w:sz w:val="28"/>
                <w:szCs w:val="28"/>
              </w:rPr>
              <w:t xml:space="preserve">        10 мм</w:t>
            </w:r>
          </w:p>
        </w:tc>
      </w:tr>
      <w:tr w:rsidR="006904B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4B9" w:rsidRDefault="00ED78CB">
            <w:pPr>
              <w:autoSpaceDE w:val="0"/>
              <w:snapToGrid w:val="0"/>
              <w:jc w:val="center"/>
              <w:rPr>
                <w:rFonts w:ascii="ArialMT" w:hAnsi="ArialMT" w:cs="ArialMT"/>
                <w:sz w:val="28"/>
                <w:szCs w:val="28"/>
              </w:rPr>
            </w:pPr>
            <w:r>
              <w:rPr>
                <w:rFonts w:ascii="ArialMT" w:hAnsi="ArialMT" w:cs="ArialMT"/>
                <w:sz w:val="28"/>
                <w:szCs w:val="28"/>
              </w:rPr>
              <w:t>15 мм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B9" w:rsidRDefault="00ED78CB">
            <w:pPr>
              <w:autoSpaceDE w:val="0"/>
              <w:snapToGrid w:val="0"/>
              <w:ind w:left="1332"/>
              <w:rPr>
                <w:rFonts w:ascii="ArialMT" w:hAnsi="ArialMT" w:cs="ArialMT"/>
                <w:sz w:val="28"/>
                <w:szCs w:val="28"/>
              </w:rPr>
            </w:pPr>
            <w:r>
              <w:rPr>
                <w:rFonts w:ascii="ArialMT" w:hAnsi="ArialMT" w:cs="ArialMT"/>
                <w:sz w:val="28"/>
                <w:szCs w:val="28"/>
              </w:rPr>
              <w:t xml:space="preserve">        11 мм</w:t>
            </w:r>
          </w:p>
        </w:tc>
      </w:tr>
      <w:tr w:rsidR="006904B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4B9" w:rsidRDefault="00ED78CB">
            <w:pPr>
              <w:autoSpaceDE w:val="0"/>
              <w:snapToGrid w:val="0"/>
              <w:jc w:val="center"/>
              <w:rPr>
                <w:rFonts w:ascii="ArialMT" w:hAnsi="ArialMT" w:cs="ArialMT"/>
                <w:sz w:val="28"/>
                <w:szCs w:val="28"/>
              </w:rPr>
            </w:pPr>
            <w:r>
              <w:rPr>
                <w:rFonts w:ascii="ArialMT" w:hAnsi="ArialMT" w:cs="ArialMT"/>
                <w:sz w:val="28"/>
                <w:szCs w:val="28"/>
              </w:rPr>
              <w:t>20 мм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B9" w:rsidRDefault="00ED78CB">
            <w:pPr>
              <w:autoSpaceDE w:val="0"/>
              <w:snapToGrid w:val="0"/>
              <w:ind w:left="1332"/>
              <w:rPr>
                <w:rFonts w:ascii="ArialMT" w:hAnsi="ArialMT" w:cs="ArialMT"/>
                <w:sz w:val="28"/>
                <w:szCs w:val="28"/>
              </w:rPr>
            </w:pPr>
            <w:r>
              <w:rPr>
                <w:rFonts w:ascii="ArialMT" w:hAnsi="ArialMT" w:cs="ArialMT"/>
                <w:sz w:val="28"/>
                <w:szCs w:val="28"/>
              </w:rPr>
              <w:t xml:space="preserve">        12,5 мм</w:t>
            </w:r>
          </w:p>
        </w:tc>
      </w:tr>
      <w:tr w:rsidR="006904B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4B9" w:rsidRDefault="00ED78CB">
            <w:pPr>
              <w:autoSpaceDE w:val="0"/>
              <w:snapToGrid w:val="0"/>
              <w:jc w:val="center"/>
              <w:rPr>
                <w:rFonts w:ascii="ArialMT" w:hAnsi="ArialMT" w:cs="ArialMT"/>
                <w:sz w:val="28"/>
                <w:szCs w:val="28"/>
              </w:rPr>
            </w:pPr>
            <w:r>
              <w:rPr>
                <w:rFonts w:ascii="ArialMT" w:hAnsi="ArialMT" w:cs="ArialMT"/>
                <w:sz w:val="28"/>
                <w:szCs w:val="28"/>
              </w:rPr>
              <w:t>25 мм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B9" w:rsidRDefault="00ED78CB">
            <w:pPr>
              <w:autoSpaceDE w:val="0"/>
              <w:snapToGrid w:val="0"/>
              <w:ind w:left="1332"/>
              <w:rPr>
                <w:rFonts w:ascii="ArialMT" w:hAnsi="ArialMT" w:cs="ArialMT"/>
                <w:sz w:val="28"/>
                <w:szCs w:val="28"/>
              </w:rPr>
            </w:pPr>
            <w:r>
              <w:rPr>
                <w:rFonts w:ascii="ArialMT" w:hAnsi="ArialMT" w:cs="ArialMT"/>
                <w:sz w:val="28"/>
                <w:szCs w:val="28"/>
              </w:rPr>
              <w:t xml:space="preserve">        14 мм</w:t>
            </w:r>
          </w:p>
        </w:tc>
      </w:tr>
      <w:tr w:rsidR="006904B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4B9" w:rsidRDefault="00ED78CB">
            <w:pPr>
              <w:autoSpaceDE w:val="0"/>
              <w:snapToGrid w:val="0"/>
              <w:jc w:val="center"/>
              <w:rPr>
                <w:rFonts w:ascii="ArialMT" w:hAnsi="ArialMT" w:cs="ArialMT"/>
                <w:sz w:val="28"/>
                <w:szCs w:val="28"/>
              </w:rPr>
            </w:pPr>
            <w:r>
              <w:rPr>
                <w:rFonts w:ascii="ArialMT" w:hAnsi="ArialMT" w:cs="ArialMT"/>
                <w:sz w:val="28"/>
                <w:szCs w:val="28"/>
              </w:rPr>
              <w:t>30 мм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B9" w:rsidRDefault="00ED78CB">
            <w:pPr>
              <w:autoSpaceDE w:val="0"/>
              <w:snapToGrid w:val="0"/>
              <w:ind w:left="1332"/>
              <w:rPr>
                <w:rFonts w:ascii="ArialMT" w:hAnsi="ArialMT" w:cs="ArialMT"/>
                <w:sz w:val="28"/>
                <w:szCs w:val="28"/>
              </w:rPr>
            </w:pPr>
            <w:r>
              <w:rPr>
                <w:rFonts w:ascii="ArialMT" w:hAnsi="ArialMT" w:cs="ArialMT"/>
                <w:sz w:val="28"/>
                <w:szCs w:val="28"/>
              </w:rPr>
              <w:t xml:space="preserve">        16 мм</w:t>
            </w:r>
          </w:p>
        </w:tc>
      </w:tr>
      <w:tr w:rsidR="006904B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4B9" w:rsidRDefault="00ED78CB">
            <w:pPr>
              <w:autoSpaceDE w:val="0"/>
              <w:snapToGrid w:val="0"/>
              <w:jc w:val="center"/>
              <w:rPr>
                <w:rFonts w:ascii="ArialMT" w:hAnsi="ArialMT" w:cs="ArialMT"/>
                <w:sz w:val="28"/>
                <w:szCs w:val="28"/>
              </w:rPr>
            </w:pPr>
            <w:r>
              <w:rPr>
                <w:rFonts w:ascii="ArialMT" w:hAnsi="ArialMT" w:cs="ArialMT"/>
                <w:sz w:val="28"/>
                <w:szCs w:val="28"/>
              </w:rPr>
              <w:t>35 мм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B9" w:rsidRDefault="00ED78CB">
            <w:pPr>
              <w:autoSpaceDE w:val="0"/>
              <w:snapToGrid w:val="0"/>
              <w:ind w:left="1332"/>
              <w:rPr>
                <w:rFonts w:ascii="ArialMT" w:hAnsi="ArialMT" w:cs="ArialMT"/>
                <w:sz w:val="28"/>
                <w:szCs w:val="28"/>
              </w:rPr>
            </w:pPr>
            <w:r>
              <w:rPr>
                <w:rFonts w:ascii="ArialMT" w:hAnsi="ArialMT" w:cs="ArialMT"/>
                <w:sz w:val="28"/>
                <w:szCs w:val="28"/>
              </w:rPr>
              <w:t xml:space="preserve">        17,5 мм</w:t>
            </w:r>
          </w:p>
        </w:tc>
      </w:tr>
      <w:tr w:rsidR="006904B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4B9" w:rsidRDefault="00ED78CB">
            <w:pPr>
              <w:autoSpaceDE w:val="0"/>
              <w:snapToGrid w:val="0"/>
              <w:jc w:val="center"/>
              <w:rPr>
                <w:rFonts w:ascii="ArialMT" w:hAnsi="ArialMT" w:cs="ArialMT"/>
                <w:sz w:val="28"/>
                <w:szCs w:val="28"/>
              </w:rPr>
            </w:pPr>
            <w:r>
              <w:rPr>
                <w:rFonts w:ascii="ArialMT" w:hAnsi="ArialMT" w:cs="ArialMT"/>
                <w:sz w:val="28"/>
                <w:szCs w:val="28"/>
              </w:rPr>
              <w:t>40 мм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B9" w:rsidRDefault="00ED78CB">
            <w:pPr>
              <w:autoSpaceDE w:val="0"/>
              <w:snapToGrid w:val="0"/>
              <w:ind w:left="1332"/>
              <w:rPr>
                <w:rFonts w:ascii="ArialMT" w:hAnsi="ArialMT" w:cs="ArialMT"/>
                <w:sz w:val="28"/>
                <w:szCs w:val="28"/>
              </w:rPr>
            </w:pPr>
            <w:r>
              <w:rPr>
                <w:rFonts w:ascii="ArialMT" w:hAnsi="ArialMT" w:cs="ArialMT"/>
                <w:sz w:val="28"/>
                <w:szCs w:val="28"/>
              </w:rPr>
              <w:t xml:space="preserve">        19 мм</w:t>
            </w:r>
          </w:p>
        </w:tc>
      </w:tr>
    </w:tbl>
    <w:p w:rsidR="006904B9" w:rsidRDefault="006904B9">
      <w:pPr>
        <w:autoSpaceDE w:val="0"/>
        <w:ind w:firstLine="708"/>
        <w:jc w:val="both"/>
      </w:pPr>
    </w:p>
    <w:p w:rsidR="006904B9" w:rsidRDefault="006904B9">
      <w:pPr>
        <w:autoSpaceDE w:val="0"/>
        <w:ind w:firstLine="708"/>
        <w:jc w:val="both"/>
        <w:rPr>
          <w:rFonts w:ascii="ArialMT" w:hAnsi="ArialMT" w:cs="ArialMT"/>
          <w:color w:val="000000"/>
          <w:sz w:val="28"/>
          <w:szCs w:val="28"/>
        </w:rPr>
      </w:pPr>
    </w:p>
    <w:p w:rsidR="006904B9" w:rsidRDefault="00ED78CB">
      <w:pPr>
        <w:autoSpaceDE w:val="0"/>
        <w:ind w:firstLine="708"/>
        <w:jc w:val="both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При работе со швами в аэродромных покрытиях  рекомендуется созд</w:t>
      </w:r>
      <w:r>
        <w:rPr>
          <w:rFonts w:ascii="ArialMT" w:hAnsi="ArialMT" w:cs="ArialMT"/>
          <w:color w:val="000000"/>
          <w:sz w:val="28"/>
          <w:szCs w:val="28"/>
        </w:rPr>
        <w:t>а</w:t>
      </w:r>
      <w:r>
        <w:rPr>
          <w:rFonts w:ascii="ArialMT" w:hAnsi="ArialMT" w:cs="ArialMT"/>
          <w:color w:val="000000"/>
          <w:sz w:val="28"/>
          <w:szCs w:val="28"/>
        </w:rPr>
        <w:t>ние скошенных кромок под углом 45</w:t>
      </w:r>
      <w:r>
        <w:rPr>
          <w:color w:val="000000"/>
          <w:sz w:val="28"/>
          <w:szCs w:val="28"/>
        </w:rPr>
        <w:t>°</w:t>
      </w:r>
      <w:r>
        <w:rPr>
          <w:rFonts w:ascii="ArialMT" w:hAnsi="ArialMT" w:cs="ArialMT"/>
          <w:color w:val="000000"/>
          <w:sz w:val="28"/>
          <w:szCs w:val="28"/>
        </w:rPr>
        <w:t>, шириной приблизительно 5 мм (</w:t>
      </w:r>
      <w:r>
        <w:rPr>
          <w:rFonts w:ascii="ArialMT" w:hAnsi="ArialMT" w:cs="ArialMT"/>
          <w:color w:val="000000"/>
          <w:sz w:val="28"/>
          <w:szCs w:val="28"/>
          <w:lang w:val="en-US"/>
        </w:rPr>
        <w:t>S</w:t>
      </w:r>
      <w:r>
        <w:rPr>
          <w:rFonts w:ascii="ArialMT" w:hAnsi="ArialMT" w:cs="ArialMT"/>
          <w:color w:val="000000"/>
          <w:sz w:val="28"/>
          <w:szCs w:val="28"/>
        </w:rPr>
        <w:t>=5мм); герметик SABA Sealer Field должен находиться на 2-5 мм ниже уровня поверхности аэродромного покрытия (иметь утопленную повер</w:t>
      </w:r>
      <w:r>
        <w:rPr>
          <w:rFonts w:ascii="ArialMT" w:hAnsi="ArialMT" w:cs="ArialMT"/>
          <w:color w:val="000000"/>
          <w:sz w:val="28"/>
          <w:szCs w:val="28"/>
        </w:rPr>
        <w:t>х</w:t>
      </w:r>
      <w:r>
        <w:rPr>
          <w:rFonts w:ascii="ArialMT" w:hAnsi="ArialMT" w:cs="ArialMT"/>
          <w:color w:val="000000"/>
          <w:sz w:val="28"/>
          <w:szCs w:val="28"/>
        </w:rPr>
        <w:t xml:space="preserve">ность). </w:t>
      </w:r>
    </w:p>
    <w:p w:rsidR="006904B9" w:rsidRDefault="006904B9">
      <w:pPr>
        <w:autoSpaceDE w:val="0"/>
        <w:ind w:firstLine="708"/>
        <w:jc w:val="both"/>
        <w:rPr>
          <w:rFonts w:ascii="ArialMT" w:hAnsi="ArialMT" w:cs="ArialMT"/>
          <w:color w:val="000000"/>
          <w:sz w:val="28"/>
          <w:szCs w:val="28"/>
        </w:rPr>
      </w:pPr>
    </w:p>
    <w:p w:rsidR="006904B9" w:rsidRDefault="006904B9">
      <w:pPr>
        <w:autoSpaceDE w:val="0"/>
        <w:rPr>
          <w:rFonts w:ascii="Arial-BoldMT" w:hAnsi="Arial-BoldMT" w:cs="Arial-BoldMT"/>
          <w:bCs/>
          <w:color w:val="000000"/>
          <w:sz w:val="28"/>
          <w:szCs w:val="28"/>
        </w:rPr>
      </w:pPr>
    </w:p>
    <w:p w:rsidR="006904B9" w:rsidRDefault="006904B9">
      <w:pPr>
        <w:autoSpaceDE w:val="0"/>
        <w:rPr>
          <w:rFonts w:ascii="Arial-BoldMT" w:hAnsi="Arial-BoldMT" w:cs="Arial-BoldMT"/>
          <w:bCs/>
          <w:color w:val="000000"/>
          <w:sz w:val="28"/>
          <w:szCs w:val="28"/>
        </w:rPr>
      </w:pPr>
    </w:p>
    <w:p w:rsidR="006904B9" w:rsidRDefault="006904B9">
      <w:pPr>
        <w:autoSpaceDE w:val="0"/>
        <w:rPr>
          <w:rFonts w:ascii="Arial-BoldMT" w:hAnsi="Arial-BoldMT" w:cs="Arial-BoldMT"/>
          <w:bCs/>
          <w:color w:val="000000"/>
          <w:sz w:val="28"/>
          <w:szCs w:val="28"/>
        </w:rPr>
      </w:pPr>
    </w:p>
    <w:p w:rsidR="006904B9" w:rsidRDefault="006904B9">
      <w:pPr>
        <w:autoSpaceDE w:val="0"/>
        <w:rPr>
          <w:rFonts w:ascii="Arial-BoldMT" w:hAnsi="Arial-BoldMT" w:cs="Arial-BoldMT"/>
          <w:bCs/>
          <w:color w:val="000000"/>
          <w:sz w:val="28"/>
          <w:szCs w:val="28"/>
        </w:rPr>
      </w:pPr>
    </w:p>
    <w:p w:rsidR="006904B9" w:rsidRDefault="00ED78CB">
      <w:pPr>
        <w:autoSpaceDE w:val="0"/>
        <w:jc w:val="center"/>
        <w:rPr>
          <w:rFonts w:ascii="Arial-BoldMT" w:hAnsi="Arial-BoldMT" w:cs="Arial-BoldMT"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Cs/>
          <w:color w:val="000000"/>
          <w:sz w:val="28"/>
          <w:szCs w:val="28"/>
        </w:rPr>
        <w:t xml:space="preserve">Схематичное изображение конструкции шва. </w:t>
      </w:r>
    </w:p>
    <w:p w:rsidR="006904B9" w:rsidRDefault="006904B9">
      <w:pPr>
        <w:autoSpaceDE w:val="0"/>
        <w:ind w:firstLine="708"/>
        <w:jc w:val="both"/>
        <w:rPr>
          <w:rFonts w:ascii="ArialMT" w:hAnsi="ArialMT" w:cs="ArialMT"/>
          <w:color w:val="000000"/>
          <w:sz w:val="28"/>
          <w:szCs w:val="28"/>
        </w:rPr>
      </w:pPr>
    </w:p>
    <w:p w:rsidR="006904B9" w:rsidRDefault="006904B9">
      <w:pPr>
        <w:autoSpaceDE w:val="0"/>
        <w:ind w:firstLine="708"/>
        <w:jc w:val="both"/>
        <w:rPr>
          <w:rFonts w:ascii="ArialMT" w:hAnsi="ArialMT" w:cs="ArialMT"/>
          <w:color w:val="000000"/>
          <w:sz w:val="28"/>
          <w:szCs w:val="28"/>
        </w:rPr>
      </w:pPr>
    </w:p>
    <w:p w:rsidR="006904B9" w:rsidRDefault="00ED78CB">
      <w:pPr>
        <w:autoSpaceDE w:val="0"/>
        <w:jc w:val="center"/>
      </w:pPr>
      <w:r>
        <w:rPr>
          <w:noProof/>
          <w:lang w:eastAsia="ru-RU"/>
        </w:rPr>
        <w:drawing>
          <wp:inline distT="0" distB="0" distL="0" distR="0">
            <wp:extent cx="2762250" cy="2762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4B9" w:rsidRDefault="006904B9">
      <w:pPr>
        <w:autoSpaceDE w:val="0"/>
        <w:jc w:val="center"/>
      </w:pPr>
    </w:p>
    <w:p w:rsidR="006904B9" w:rsidRDefault="00ED78CB">
      <w:pPr>
        <w:autoSpaceDE w:val="0"/>
        <w:jc w:val="center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Рис. Конструкция  шва аэродромного покрытия.</w:t>
      </w:r>
    </w:p>
    <w:p w:rsidR="006904B9" w:rsidRDefault="00ED78CB">
      <w:pPr>
        <w:autoSpaceDE w:val="0"/>
        <w:jc w:val="center"/>
        <w:rPr>
          <w:rFonts w:ascii="ArialMT" w:hAnsi="ArialMT" w:cs="Arial-BoldItalicMT"/>
          <w:bCs/>
          <w:iCs/>
          <w:color w:val="000000"/>
        </w:rPr>
      </w:pPr>
      <w:r>
        <w:rPr>
          <w:rFonts w:ascii="ArialMT" w:hAnsi="ArialMT" w:cs="ArialMT"/>
          <w:color w:val="000000"/>
        </w:rPr>
        <w:t xml:space="preserve">Герметик SABA Sealer Field  на   уплотнителе  </w:t>
      </w:r>
      <w:r>
        <w:rPr>
          <w:rFonts w:ascii="ArialMT" w:hAnsi="ArialMT" w:cs="Arial-BoldItalicMT"/>
          <w:bCs/>
          <w:iCs/>
          <w:color w:val="000000"/>
        </w:rPr>
        <w:t>SABA  Backfoam.</w:t>
      </w:r>
    </w:p>
    <w:p w:rsidR="006904B9" w:rsidRDefault="006904B9">
      <w:pPr>
        <w:autoSpaceDE w:val="0"/>
        <w:jc w:val="center"/>
        <w:rPr>
          <w:rFonts w:ascii="ArialMT" w:hAnsi="ArialMT" w:cs="Arial-BoldItalicMT"/>
          <w:bCs/>
          <w:iCs/>
          <w:color w:val="000000"/>
          <w:sz w:val="28"/>
          <w:szCs w:val="28"/>
        </w:rPr>
      </w:pPr>
    </w:p>
    <w:p w:rsidR="006904B9" w:rsidRDefault="00ED78CB">
      <w:pPr>
        <w:autoSpaceDE w:val="0"/>
        <w:rPr>
          <w:rFonts w:ascii="ArialMT" w:hAnsi="ArialMT" w:cs="Arial-BoldItalicMT"/>
          <w:bCs/>
          <w:iCs/>
          <w:color w:val="000000"/>
          <w:sz w:val="28"/>
          <w:szCs w:val="28"/>
        </w:rPr>
      </w:pPr>
      <w:r>
        <w:rPr>
          <w:rFonts w:ascii="ArialMT" w:hAnsi="ArialMT" w:cs="Arial-BoldItalicMT"/>
          <w:bCs/>
          <w:iCs/>
          <w:color w:val="000000"/>
          <w:sz w:val="28"/>
          <w:szCs w:val="28"/>
        </w:rPr>
        <w:t xml:space="preserve">    Вместо  уплотнителя SABA Backfoam для заполнения швов можно  и</w:t>
      </w:r>
      <w:r>
        <w:rPr>
          <w:rFonts w:ascii="ArialMT" w:hAnsi="ArialMT" w:cs="Arial-BoldItalicMT"/>
          <w:bCs/>
          <w:iCs/>
          <w:color w:val="000000"/>
          <w:sz w:val="28"/>
          <w:szCs w:val="28"/>
        </w:rPr>
        <w:t>с</w:t>
      </w:r>
      <w:r>
        <w:rPr>
          <w:rFonts w:ascii="ArialMT" w:hAnsi="ArialMT" w:cs="Arial-BoldItalicMT"/>
          <w:bCs/>
          <w:iCs/>
          <w:color w:val="000000"/>
          <w:sz w:val="28"/>
          <w:szCs w:val="28"/>
        </w:rPr>
        <w:t>пользовать сухой мелкозернистый песок.</w:t>
      </w:r>
    </w:p>
    <w:p w:rsidR="006904B9" w:rsidRDefault="006904B9">
      <w:pPr>
        <w:autoSpaceDE w:val="0"/>
        <w:jc w:val="both"/>
        <w:rPr>
          <w:rFonts w:ascii="ArialMT" w:hAnsi="ArialMT" w:cs="ArialMT"/>
          <w:color w:val="000000"/>
          <w:sz w:val="28"/>
          <w:szCs w:val="28"/>
        </w:rPr>
      </w:pPr>
    </w:p>
    <w:p w:rsidR="006904B9" w:rsidRDefault="00ED78CB">
      <w:pPr>
        <w:numPr>
          <w:ilvl w:val="0"/>
          <w:numId w:val="2"/>
        </w:numPr>
        <w:tabs>
          <w:tab w:val="left" w:pos="1065"/>
        </w:tabs>
        <w:autoSpaceDE w:val="0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Подготовка швов к заливке</w:t>
      </w:r>
    </w:p>
    <w:p w:rsidR="006904B9" w:rsidRDefault="006904B9">
      <w:pPr>
        <w:autoSpaceDE w:val="0"/>
        <w:ind w:left="705"/>
        <w:jc w:val="center"/>
        <w:rPr>
          <w:rFonts w:ascii="ArialMT" w:hAnsi="ArialMT" w:cs="ArialMT"/>
          <w:color w:val="000000"/>
          <w:sz w:val="28"/>
          <w:szCs w:val="28"/>
        </w:rPr>
      </w:pPr>
    </w:p>
    <w:p w:rsidR="006904B9" w:rsidRDefault="00ED78CB">
      <w:pPr>
        <w:numPr>
          <w:ilvl w:val="0"/>
          <w:numId w:val="3"/>
        </w:numPr>
        <w:tabs>
          <w:tab w:val="left" w:pos="720"/>
        </w:tabs>
        <w:autoSpaceDE w:val="0"/>
        <w:jc w:val="both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Нарезать швы в аэродромном покрытии с помощью машины для ра</w:t>
      </w:r>
      <w:r>
        <w:rPr>
          <w:rFonts w:ascii="ArialMT" w:hAnsi="ArialMT" w:cs="ArialMT"/>
          <w:color w:val="000000"/>
          <w:sz w:val="28"/>
          <w:szCs w:val="28"/>
        </w:rPr>
        <w:t>з</w:t>
      </w:r>
      <w:r>
        <w:rPr>
          <w:rFonts w:ascii="ArialMT" w:hAnsi="ArialMT" w:cs="ArialMT"/>
          <w:color w:val="000000"/>
          <w:sz w:val="28"/>
          <w:szCs w:val="28"/>
        </w:rPr>
        <w:t xml:space="preserve">делки трещин или резчиков швов до проектных размеров. </w:t>
      </w:r>
    </w:p>
    <w:p w:rsidR="006904B9" w:rsidRDefault="00ED78CB">
      <w:pPr>
        <w:numPr>
          <w:ilvl w:val="0"/>
          <w:numId w:val="3"/>
        </w:numPr>
        <w:tabs>
          <w:tab w:val="left" w:pos="720"/>
        </w:tabs>
        <w:autoSpaceDE w:val="0"/>
        <w:jc w:val="both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 xml:space="preserve">Прочистить боковые поверхности  шва металлической щеткой вручную или с использованием резчика швов, </w:t>
      </w:r>
      <w:proofErr w:type="gramStart"/>
      <w:r>
        <w:rPr>
          <w:rFonts w:ascii="ArialMT" w:hAnsi="ArialMT" w:cs="ArialMT"/>
          <w:color w:val="000000"/>
          <w:sz w:val="28"/>
          <w:szCs w:val="28"/>
        </w:rPr>
        <w:t>заменив фрезу на металлическую</w:t>
      </w:r>
      <w:proofErr w:type="gramEnd"/>
      <w:r>
        <w:rPr>
          <w:rFonts w:ascii="ArialMT" w:hAnsi="ArialMT" w:cs="ArialMT"/>
          <w:color w:val="000000"/>
          <w:sz w:val="28"/>
          <w:szCs w:val="28"/>
        </w:rPr>
        <w:t xml:space="preserve"> щетку</w:t>
      </w:r>
    </w:p>
    <w:p w:rsidR="006904B9" w:rsidRDefault="006904B9">
      <w:pPr>
        <w:autoSpaceDE w:val="0"/>
        <w:ind w:left="360"/>
        <w:jc w:val="both"/>
        <w:rPr>
          <w:rFonts w:ascii="ArialMT" w:hAnsi="ArialMT" w:cs="ArialMT"/>
          <w:color w:val="000000"/>
          <w:sz w:val="28"/>
          <w:szCs w:val="28"/>
        </w:rPr>
      </w:pPr>
    </w:p>
    <w:p w:rsidR="006904B9" w:rsidRDefault="00ED78CB">
      <w:pPr>
        <w:autoSpaceDE w:val="0"/>
        <w:jc w:val="both"/>
        <w:rPr>
          <w:rFonts w:ascii="ArialMT" w:hAnsi="ArialMT" w:cs="ArialMT"/>
          <w:i/>
          <w:color w:val="000000"/>
        </w:rPr>
      </w:pPr>
      <w:r>
        <w:rPr>
          <w:rFonts w:ascii="ArialMT" w:hAnsi="ArialMT" w:cs="ArialMT"/>
          <w:color w:val="000000"/>
        </w:rPr>
        <w:t>Примечание:</w:t>
      </w:r>
      <w:r>
        <w:rPr>
          <w:rFonts w:ascii="ArialMT" w:hAnsi="ArialMT" w:cs="ArialMT"/>
          <w:color w:val="000000"/>
          <w:sz w:val="28"/>
          <w:szCs w:val="28"/>
        </w:rPr>
        <w:t xml:space="preserve"> </w:t>
      </w:r>
      <w:r>
        <w:rPr>
          <w:rFonts w:ascii="ArialMT" w:hAnsi="ArialMT" w:cs="ArialMT"/>
          <w:i/>
          <w:color w:val="000000"/>
        </w:rPr>
        <w:t xml:space="preserve">В случае производства ремонта аэродромного покрытия, т.е. вскрытия трещин, швов, заделанных ранее битумными мастиками, рабочие поверхности швов необходимо  тщательно очистить от остатков битумной мастики  во </w:t>
      </w:r>
      <w:proofErr w:type="spellStart"/>
      <w:r>
        <w:rPr>
          <w:rFonts w:ascii="ArialMT" w:hAnsi="ArialMT" w:cs="ArialMT"/>
          <w:i/>
          <w:color w:val="000000"/>
        </w:rPr>
        <w:t>избежании</w:t>
      </w:r>
      <w:proofErr w:type="spellEnd"/>
      <w:r>
        <w:rPr>
          <w:rFonts w:ascii="ArialMT" w:hAnsi="ArialMT" w:cs="ArialMT"/>
          <w:i/>
          <w:color w:val="000000"/>
        </w:rPr>
        <w:t xml:space="preserve">  ухудшения герметичности швов. Для этих целей рекомендуется использовать пе</w:t>
      </w:r>
      <w:r>
        <w:rPr>
          <w:rFonts w:ascii="ArialMT" w:hAnsi="ArialMT" w:cs="ArialMT"/>
          <w:i/>
          <w:color w:val="000000"/>
        </w:rPr>
        <w:t>с</w:t>
      </w:r>
      <w:r>
        <w:rPr>
          <w:rFonts w:ascii="ArialMT" w:hAnsi="ArialMT" w:cs="ArialMT"/>
          <w:i/>
          <w:color w:val="000000"/>
        </w:rPr>
        <w:t xml:space="preserve">коструйную установку, щетку металлическую, сжатый воздух. </w:t>
      </w:r>
    </w:p>
    <w:p w:rsidR="006904B9" w:rsidRDefault="006904B9">
      <w:pPr>
        <w:autoSpaceDE w:val="0"/>
        <w:jc w:val="both"/>
        <w:rPr>
          <w:rFonts w:ascii="ArialMT" w:hAnsi="ArialMT" w:cs="ArialMT"/>
          <w:i/>
          <w:color w:val="000000"/>
        </w:rPr>
      </w:pPr>
    </w:p>
    <w:p w:rsidR="006904B9" w:rsidRDefault="00ED78CB">
      <w:pPr>
        <w:numPr>
          <w:ilvl w:val="0"/>
          <w:numId w:val="3"/>
        </w:numPr>
        <w:tabs>
          <w:tab w:val="left" w:pos="720"/>
        </w:tabs>
        <w:autoSpaceDE w:val="0"/>
        <w:jc w:val="both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Очистить поверхность швов от пыли продувкой сжатым воздухом, и</w:t>
      </w:r>
      <w:r>
        <w:rPr>
          <w:rFonts w:ascii="ArialMT" w:hAnsi="ArialMT" w:cs="ArialMT"/>
          <w:color w:val="000000"/>
          <w:sz w:val="28"/>
          <w:szCs w:val="28"/>
        </w:rPr>
        <w:t>с</w:t>
      </w:r>
      <w:r>
        <w:rPr>
          <w:rFonts w:ascii="ArialMT" w:hAnsi="ArialMT" w:cs="ArialMT"/>
          <w:color w:val="000000"/>
          <w:sz w:val="28"/>
          <w:szCs w:val="28"/>
        </w:rPr>
        <w:t>пользуя компрессор.</w:t>
      </w:r>
    </w:p>
    <w:p w:rsidR="006904B9" w:rsidRDefault="00ED78CB">
      <w:pPr>
        <w:numPr>
          <w:ilvl w:val="0"/>
          <w:numId w:val="1"/>
        </w:numPr>
        <w:tabs>
          <w:tab w:val="left" w:pos="720"/>
        </w:tabs>
        <w:autoSpaceDE w:val="0"/>
        <w:jc w:val="both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Измерить и определить:</w:t>
      </w:r>
    </w:p>
    <w:p w:rsidR="006904B9" w:rsidRDefault="00ED78CB">
      <w:pPr>
        <w:autoSpaceDE w:val="0"/>
        <w:ind w:left="360"/>
        <w:jc w:val="both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 xml:space="preserve">  </w:t>
      </w:r>
      <w:r>
        <w:rPr>
          <w:rFonts w:ascii="ArialMT" w:hAnsi="ArialMT" w:cs="ArialMT"/>
          <w:color w:val="000000"/>
          <w:sz w:val="28"/>
          <w:szCs w:val="28"/>
        </w:rPr>
        <w:tab/>
        <w:t xml:space="preserve">     -температуру окружающего воздуха;</w:t>
      </w:r>
    </w:p>
    <w:p w:rsidR="006904B9" w:rsidRDefault="00ED78CB">
      <w:pPr>
        <w:autoSpaceDE w:val="0"/>
        <w:ind w:left="360"/>
        <w:jc w:val="both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 xml:space="preserve">               -температуру и степень влажности адгезионной поверхности шва;</w:t>
      </w:r>
    </w:p>
    <w:p w:rsidR="006904B9" w:rsidRDefault="00ED78CB">
      <w:pPr>
        <w:autoSpaceDE w:val="0"/>
        <w:ind w:left="360"/>
        <w:jc w:val="both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 xml:space="preserve">               -точку росы; </w:t>
      </w:r>
    </w:p>
    <w:p w:rsidR="006904B9" w:rsidRDefault="00ED78CB">
      <w:pPr>
        <w:autoSpaceDE w:val="0"/>
        <w:ind w:firstLine="708"/>
        <w:jc w:val="both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 xml:space="preserve">Измерения производятся с использованием </w:t>
      </w:r>
      <w:proofErr w:type="spellStart"/>
      <w:r>
        <w:rPr>
          <w:rFonts w:ascii="ArialMT" w:hAnsi="ArialMT" w:cs="ArialMT"/>
          <w:color w:val="000000"/>
          <w:sz w:val="28"/>
          <w:szCs w:val="28"/>
        </w:rPr>
        <w:t>протиметра</w:t>
      </w:r>
      <w:proofErr w:type="spellEnd"/>
      <w:r>
        <w:rPr>
          <w:rFonts w:ascii="ArialMT" w:hAnsi="ArialMT" w:cs="ArialMT"/>
          <w:color w:val="000000"/>
          <w:sz w:val="28"/>
          <w:szCs w:val="28"/>
        </w:rPr>
        <w:t xml:space="preserve"> (прибора для измерения влажности).</w:t>
      </w:r>
    </w:p>
    <w:p w:rsidR="006904B9" w:rsidRDefault="00ED78CB">
      <w:pPr>
        <w:autoSpaceDE w:val="0"/>
        <w:jc w:val="both"/>
        <w:rPr>
          <w:rFonts w:ascii="ArialMT" w:hAnsi="ArialMT" w:cs="ArialMT"/>
          <w:i/>
          <w:color w:val="000000"/>
        </w:rPr>
      </w:pPr>
      <w:r>
        <w:rPr>
          <w:rFonts w:ascii="ArialMT" w:hAnsi="ArialMT" w:cs="ArialMT"/>
          <w:i/>
          <w:color w:val="000000"/>
        </w:rPr>
        <w:lastRenderedPageBreak/>
        <w:t>Примечание: Рекомендуется при использовании  герметика  SABA Sealer Field  измерять точку росы и температуру аэродромного покрытия в области швов дважды в смену. Р</w:t>
      </w:r>
      <w:r>
        <w:rPr>
          <w:rFonts w:ascii="ArialMT" w:hAnsi="ArialMT" w:cs="ArialMT"/>
          <w:i/>
          <w:color w:val="000000"/>
        </w:rPr>
        <w:t>е</w:t>
      </w:r>
      <w:r>
        <w:rPr>
          <w:rFonts w:ascii="ArialMT" w:hAnsi="ArialMT" w:cs="ArialMT"/>
          <w:i/>
          <w:color w:val="000000"/>
        </w:rPr>
        <w:t>зультаты измерений должны быть зарегистрированы в письменном виде и при необх</w:t>
      </w:r>
      <w:r>
        <w:rPr>
          <w:rFonts w:ascii="ArialMT" w:hAnsi="ArialMT" w:cs="ArialMT"/>
          <w:i/>
          <w:color w:val="000000"/>
        </w:rPr>
        <w:t>о</w:t>
      </w:r>
      <w:r>
        <w:rPr>
          <w:rFonts w:ascii="ArialMT" w:hAnsi="ArialMT" w:cs="ArialMT"/>
          <w:i/>
          <w:color w:val="000000"/>
        </w:rPr>
        <w:t>димости записаны в карту.</w:t>
      </w:r>
    </w:p>
    <w:p w:rsidR="006904B9" w:rsidRDefault="006904B9">
      <w:pPr>
        <w:autoSpaceDE w:val="0"/>
        <w:jc w:val="both"/>
        <w:rPr>
          <w:rFonts w:ascii="ArialMT" w:hAnsi="ArialMT" w:cs="ArialMT"/>
          <w:i/>
          <w:color w:val="000000"/>
        </w:rPr>
      </w:pPr>
    </w:p>
    <w:p w:rsidR="006904B9" w:rsidRDefault="00ED78CB">
      <w:pPr>
        <w:autoSpaceDE w:val="0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Условия применения герметика  SABA Sealer Field:</w:t>
      </w:r>
    </w:p>
    <w:p w:rsidR="006904B9" w:rsidRDefault="00ED78CB">
      <w:pPr>
        <w:autoSpaceDE w:val="0"/>
        <w:ind w:left="1080"/>
        <w:jc w:val="both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-температура воздуха должна быть в пределах от +5</w:t>
      </w:r>
      <w:proofErr w:type="gramStart"/>
      <w:r>
        <w:rPr>
          <w:color w:val="000000"/>
          <w:sz w:val="28"/>
          <w:szCs w:val="28"/>
        </w:rPr>
        <w:t>°</w:t>
      </w:r>
      <w:r>
        <w:rPr>
          <w:rFonts w:ascii="ArialMT" w:hAnsi="ArialMT" w:cs="ArialMT"/>
          <w:color w:val="000000"/>
          <w:sz w:val="28"/>
          <w:szCs w:val="28"/>
        </w:rPr>
        <w:t>С</w:t>
      </w:r>
      <w:proofErr w:type="gramEnd"/>
      <w:r>
        <w:rPr>
          <w:rFonts w:ascii="ArialMT" w:hAnsi="ArialMT" w:cs="ArialMT"/>
          <w:color w:val="000000"/>
          <w:sz w:val="28"/>
          <w:szCs w:val="28"/>
        </w:rPr>
        <w:t xml:space="preserve"> до +35</w:t>
      </w:r>
      <w:r>
        <w:rPr>
          <w:color w:val="000000"/>
          <w:sz w:val="28"/>
          <w:szCs w:val="28"/>
        </w:rPr>
        <w:t>°</w:t>
      </w:r>
      <w:r>
        <w:rPr>
          <w:rFonts w:ascii="ArialMT" w:hAnsi="ArialMT" w:cs="ArialMT"/>
          <w:color w:val="000000"/>
          <w:sz w:val="28"/>
          <w:szCs w:val="28"/>
        </w:rPr>
        <w:t>С;</w:t>
      </w:r>
    </w:p>
    <w:p w:rsidR="006904B9" w:rsidRDefault="00ED78CB">
      <w:pPr>
        <w:autoSpaceDE w:val="0"/>
        <w:ind w:left="1080"/>
        <w:jc w:val="both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-температура адгезионной поверхности должна быть, как минимум,  на 3</w:t>
      </w:r>
      <w:proofErr w:type="gramStart"/>
      <w:r>
        <w:rPr>
          <w:color w:val="000000"/>
          <w:sz w:val="28"/>
          <w:szCs w:val="28"/>
        </w:rPr>
        <w:t>°</w:t>
      </w:r>
      <w:r>
        <w:rPr>
          <w:rFonts w:ascii="ArialMT" w:hAnsi="ArialMT" w:cs="ArialMT"/>
          <w:color w:val="000000"/>
          <w:sz w:val="28"/>
          <w:szCs w:val="28"/>
        </w:rPr>
        <w:t xml:space="preserve"> С</w:t>
      </w:r>
      <w:proofErr w:type="gramEnd"/>
      <w:r>
        <w:rPr>
          <w:rFonts w:ascii="ArialMT" w:hAnsi="ArialMT" w:cs="ArialMT"/>
          <w:color w:val="000000"/>
          <w:sz w:val="28"/>
          <w:szCs w:val="28"/>
        </w:rPr>
        <w:t xml:space="preserve"> выше точки росы;</w:t>
      </w:r>
    </w:p>
    <w:p w:rsidR="006904B9" w:rsidRDefault="00ED78CB">
      <w:pPr>
        <w:autoSpaceDE w:val="0"/>
        <w:ind w:left="1080"/>
        <w:jc w:val="both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-показатель  влажности адгезионной поверхности не должен пр</w:t>
      </w:r>
      <w:r>
        <w:rPr>
          <w:rFonts w:ascii="ArialMT" w:hAnsi="ArialMT" w:cs="ArialMT"/>
          <w:color w:val="000000"/>
          <w:sz w:val="28"/>
          <w:szCs w:val="28"/>
        </w:rPr>
        <w:t>е</w:t>
      </w:r>
      <w:r>
        <w:rPr>
          <w:rFonts w:ascii="ArialMT" w:hAnsi="ArialMT" w:cs="ArialMT"/>
          <w:color w:val="000000"/>
          <w:sz w:val="28"/>
          <w:szCs w:val="28"/>
        </w:rPr>
        <w:t xml:space="preserve">вышать значения 15 по </w:t>
      </w:r>
      <w:proofErr w:type="spellStart"/>
      <w:r>
        <w:rPr>
          <w:rFonts w:ascii="ArialMT" w:hAnsi="ArialMT" w:cs="ArialMT"/>
          <w:color w:val="000000"/>
          <w:sz w:val="28"/>
          <w:szCs w:val="28"/>
        </w:rPr>
        <w:t>протиметру</w:t>
      </w:r>
      <w:proofErr w:type="spellEnd"/>
      <w:r>
        <w:rPr>
          <w:rFonts w:ascii="ArialMT" w:hAnsi="ArialMT" w:cs="ArialMT"/>
          <w:color w:val="000000"/>
          <w:sz w:val="28"/>
          <w:szCs w:val="28"/>
        </w:rPr>
        <w:t>.</w:t>
      </w:r>
    </w:p>
    <w:p w:rsidR="006904B9" w:rsidRDefault="00ED78CB">
      <w:pPr>
        <w:numPr>
          <w:ilvl w:val="0"/>
          <w:numId w:val="1"/>
        </w:numPr>
        <w:tabs>
          <w:tab w:val="left" w:pos="720"/>
        </w:tabs>
        <w:autoSpaceDE w:val="0"/>
        <w:jc w:val="both"/>
        <w:rPr>
          <w:rFonts w:ascii="ArialMT" w:hAnsi="ArialMT" w:cs="Arial-BoldItalicMT"/>
          <w:bCs/>
          <w:iCs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 xml:space="preserve">Уложить  </w:t>
      </w:r>
      <w:r>
        <w:rPr>
          <w:rFonts w:ascii="ArialMT" w:hAnsi="ArialMT" w:cs="Arial-BoldItalicMT"/>
          <w:bCs/>
          <w:iCs/>
          <w:color w:val="000000"/>
          <w:sz w:val="28"/>
          <w:szCs w:val="28"/>
        </w:rPr>
        <w:t xml:space="preserve">вручную с помощью деревянного шпателя и калибра </w:t>
      </w:r>
      <w:r>
        <w:rPr>
          <w:rFonts w:ascii="ArialMT" w:hAnsi="ArialMT" w:cs="ArialMT"/>
          <w:color w:val="000000"/>
          <w:sz w:val="28"/>
          <w:szCs w:val="28"/>
        </w:rPr>
        <w:t>упло</w:t>
      </w:r>
      <w:r>
        <w:rPr>
          <w:rFonts w:ascii="ArialMT" w:hAnsi="ArialMT" w:cs="ArialMT"/>
          <w:color w:val="000000"/>
          <w:sz w:val="28"/>
          <w:szCs w:val="28"/>
        </w:rPr>
        <w:t>т</w:t>
      </w:r>
      <w:r>
        <w:rPr>
          <w:rFonts w:ascii="ArialMT" w:hAnsi="ArialMT" w:cs="ArialMT"/>
          <w:color w:val="000000"/>
          <w:sz w:val="28"/>
          <w:szCs w:val="28"/>
        </w:rPr>
        <w:t xml:space="preserve">нитель </w:t>
      </w:r>
      <w:r>
        <w:rPr>
          <w:rFonts w:ascii="ArialMT" w:hAnsi="ArialMT" w:cs="Arial-BoldItalicMT"/>
          <w:bCs/>
          <w:iCs/>
          <w:color w:val="000000"/>
          <w:sz w:val="28"/>
          <w:szCs w:val="28"/>
        </w:rPr>
        <w:t>SABA Backfoam в шве на глубину, соответствующей толщине  шва, рассчитанной согласно п.1. настоящей Инструкции. Диаметр уплотнительного шнура должен быть на 2мм больше ширины (</w:t>
      </w:r>
      <w:r>
        <w:rPr>
          <w:rFonts w:ascii="ArialMT" w:hAnsi="ArialMT" w:cs="Arial-BoldItalicMT"/>
          <w:bCs/>
          <w:iCs/>
          <w:color w:val="000000"/>
          <w:sz w:val="28"/>
          <w:szCs w:val="28"/>
          <w:lang w:val="en-US"/>
        </w:rPr>
        <w:t>b</w:t>
      </w:r>
      <w:r>
        <w:rPr>
          <w:rFonts w:ascii="ArialMT" w:hAnsi="ArialMT" w:cs="Arial-BoldItalicMT"/>
          <w:bCs/>
          <w:iCs/>
          <w:color w:val="000000"/>
          <w:sz w:val="28"/>
          <w:szCs w:val="28"/>
        </w:rPr>
        <w:t xml:space="preserve">) шва. </w:t>
      </w:r>
    </w:p>
    <w:p w:rsidR="006904B9" w:rsidRDefault="00ED78CB">
      <w:pPr>
        <w:autoSpaceDE w:val="0"/>
        <w:jc w:val="both"/>
        <w:rPr>
          <w:rFonts w:ascii="ArialMT" w:hAnsi="ArialMT" w:cs="ArialMT"/>
          <w:i/>
          <w:color w:val="000000"/>
        </w:rPr>
      </w:pPr>
      <w:r>
        <w:rPr>
          <w:rFonts w:ascii="ArialMT" w:hAnsi="ArialMT" w:cs="ArialMT"/>
          <w:color w:val="000000"/>
        </w:rPr>
        <w:t>Примечание:</w:t>
      </w:r>
      <w:r>
        <w:rPr>
          <w:rFonts w:ascii="ArialMT" w:hAnsi="ArialMT" w:cs="ArialMT"/>
          <w:color w:val="000000"/>
          <w:sz w:val="28"/>
          <w:szCs w:val="28"/>
        </w:rPr>
        <w:t xml:space="preserve"> </w:t>
      </w:r>
      <w:r>
        <w:rPr>
          <w:rFonts w:ascii="ArialMT" w:hAnsi="ArialMT" w:cs="ArialMT"/>
          <w:i/>
          <w:iCs/>
          <w:color w:val="000000"/>
          <w:sz w:val="28"/>
          <w:szCs w:val="28"/>
        </w:rPr>
        <w:t>1.</w:t>
      </w:r>
      <w:r>
        <w:rPr>
          <w:rFonts w:ascii="ArialMT" w:hAnsi="ArialMT" w:cs="ArialMT"/>
          <w:color w:val="000000"/>
          <w:sz w:val="28"/>
          <w:szCs w:val="28"/>
        </w:rPr>
        <w:t xml:space="preserve"> </w:t>
      </w:r>
      <w:r>
        <w:rPr>
          <w:rFonts w:ascii="ArialMT" w:hAnsi="ArialMT" w:cs="ArialMT"/>
          <w:i/>
          <w:color w:val="000000"/>
        </w:rPr>
        <w:t>В случае  применения мелкозернистого песка в качестве уплотнителя следить за тем, чтобы песок размещался  на глубине, соответствующей толщине шва, и  не попадал   на адгезионную поверхность шва.</w:t>
      </w:r>
    </w:p>
    <w:p w:rsidR="006904B9" w:rsidRDefault="00ED78CB">
      <w:pPr>
        <w:tabs>
          <w:tab w:val="left" w:pos="1410"/>
        </w:tabs>
        <w:autoSpaceDE w:val="0"/>
        <w:jc w:val="both"/>
        <w:rPr>
          <w:rFonts w:ascii="ArialMT" w:hAnsi="ArialMT" w:cs="ArialMT"/>
          <w:i/>
          <w:color w:val="000000"/>
        </w:rPr>
      </w:pPr>
      <w:r>
        <w:rPr>
          <w:rFonts w:ascii="ArialMT" w:hAnsi="ArialMT" w:cs="ArialMT"/>
          <w:i/>
          <w:color w:val="000000"/>
        </w:rPr>
        <w:t xml:space="preserve">                  2. При устройстве швов размерами 12х10 мм или 10х10 мм   по линии сопряж</w:t>
      </w:r>
      <w:r>
        <w:rPr>
          <w:rFonts w:ascii="ArialMT" w:hAnsi="ArialMT" w:cs="ArialMT"/>
          <w:i/>
          <w:color w:val="000000"/>
        </w:rPr>
        <w:t>е</w:t>
      </w:r>
      <w:r>
        <w:rPr>
          <w:rFonts w:ascii="ArialMT" w:hAnsi="ArialMT" w:cs="ArialMT"/>
          <w:i/>
          <w:color w:val="000000"/>
        </w:rPr>
        <w:t>ния  полимербетонных каналов MEADRAIN и бетонного покрытия на дно шва липким слоем вниз помещается клейкая лента ЛМК 0,8х1000.</w:t>
      </w:r>
    </w:p>
    <w:p w:rsidR="006904B9" w:rsidRDefault="00ED78CB">
      <w:pPr>
        <w:numPr>
          <w:ilvl w:val="0"/>
          <w:numId w:val="5"/>
        </w:numPr>
        <w:tabs>
          <w:tab w:val="left" w:pos="720"/>
        </w:tabs>
        <w:autoSpaceDE w:val="0"/>
        <w:jc w:val="both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 xml:space="preserve">Смешать две составляющие (входят в комплект) праймера (грунтовки) </w:t>
      </w:r>
      <w:r>
        <w:rPr>
          <w:rFonts w:ascii="ArialMT" w:hAnsi="ArialMT" w:cs="Arial-BoldItalicMT"/>
          <w:bCs/>
          <w:iCs/>
          <w:color w:val="000000"/>
          <w:sz w:val="28"/>
          <w:szCs w:val="28"/>
        </w:rPr>
        <w:t>SABA</w:t>
      </w:r>
      <w:r>
        <w:rPr>
          <w:rFonts w:ascii="ArialMT" w:hAnsi="ArialMT" w:cs="ArialMT"/>
          <w:color w:val="000000"/>
          <w:sz w:val="28"/>
          <w:szCs w:val="28"/>
        </w:rPr>
        <w:t xml:space="preserve"> </w:t>
      </w:r>
      <w:r>
        <w:rPr>
          <w:rFonts w:ascii="ArialMT" w:hAnsi="ArialMT" w:cs="ArialMT"/>
          <w:color w:val="000000"/>
          <w:sz w:val="28"/>
          <w:szCs w:val="28"/>
          <w:lang w:val="en-US"/>
        </w:rPr>
        <w:t>Primer</w:t>
      </w:r>
      <w:r>
        <w:rPr>
          <w:rFonts w:ascii="ArialMT" w:hAnsi="ArialMT" w:cs="ArialMT"/>
          <w:color w:val="000000"/>
          <w:sz w:val="28"/>
          <w:szCs w:val="28"/>
        </w:rPr>
        <w:t xml:space="preserve"> Н17 (</w:t>
      </w:r>
      <w:r>
        <w:rPr>
          <w:rFonts w:ascii="ArialMT" w:hAnsi="ArialMT" w:cs="Arial-BoldItalicMT"/>
          <w:bCs/>
          <w:iCs/>
          <w:color w:val="000000"/>
          <w:sz w:val="28"/>
          <w:szCs w:val="28"/>
        </w:rPr>
        <w:t>SABA</w:t>
      </w:r>
      <w:r>
        <w:rPr>
          <w:rFonts w:ascii="ArialMT" w:hAnsi="ArialMT" w:cs="ArialMT"/>
          <w:color w:val="000000"/>
          <w:sz w:val="28"/>
          <w:szCs w:val="28"/>
        </w:rPr>
        <w:t xml:space="preserve"> </w:t>
      </w:r>
      <w:r>
        <w:rPr>
          <w:rFonts w:ascii="ArialMT" w:hAnsi="ArialMT" w:cs="ArialMT"/>
          <w:color w:val="000000"/>
          <w:sz w:val="28"/>
          <w:szCs w:val="28"/>
          <w:lang w:val="en-US"/>
        </w:rPr>
        <w:t>Primer</w:t>
      </w:r>
      <w:r w:rsidRPr="00ED78CB">
        <w:rPr>
          <w:rFonts w:ascii="ArialMT" w:hAnsi="ArialMT" w:cs="ArialMT"/>
          <w:color w:val="000000"/>
          <w:sz w:val="28"/>
          <w:szCs w:val="28"/>
        </w:rPr>
        <w:t xml:space="preserve"> 9911) </w:t>
      </w:r>
      <w:r>
        <w:rPr>
          <w:rFonts w:ascii="ArialMT" w:hAnsi="ArialMT" w:cs="ArialMT"/>
          <w:color w:val="000000"/>
          <w:sz w:val="28"/>
          <w:szCs w:val="28"/>
        </w:rPr>
        <w:t>вручную с помощью деревянн</w:t>
      </w:r>
      <w:r>
        <w:rPr>
          <w:rFonts w:ascii="ArialMT" w:hAnsi="ArialMT" w:cs="ArialMT"/>
          <w:color w:val="000000"/>
          <w:sz w:val="28"/>
          <w:szCs w:val="28"/>
        </w:rPr>
        <w:t>о</w:t>
      </w:r>
      <w:r>
        <w:rPr>
          <w:rFonts w:ascii="ArialMT" w:hAnsi="ArialMT" w:cs="ArialMT"/>
          <w:color w:val="000000"/>
          <w:sz w:val="28"/>
          <w:szCs w:val="28"/>
        </w:rPr>
        <w:t xml:space="preserve">го шпателя в течение 3-5 минут.  </w:t>
      </w:r>
    </w:p>
    <w:p w:rsidR="006904B9" w:rsidRDefault="00ED78CB">
      <w:pPr>
        <w:tabs>
          <w:tab w:val="left" w:pos="255"/>
        </w:tabs>
        <w:autoSpaceDE w:val="0"/>
        <w:ind w:left="30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Примечание:  </w:t>
      </w:r>
      <w:proofErr w:type="spellStart"/>
      <w:r>
        <w:rPr>
          <w:rFonts w:ascii="ArialMT" w:hAnsi="ArialMT" w:cs="ArialMT"/>
          <w:i/>
          <w:iCs/>
          <w:color w:val="000000"/>
        </w:rPr>
        <w:t>Праймер</w:t>
      </w:r>
      <w:proofErr w:type="spellEnd"/>
      <w:r>
        <w:rPr>
          <w:rFonts w:ascii="ArialMT" w:hAnsi="ArialMT" w:cs="ArialMT"/>
          <w:i/>
          <w:iCs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-BoldItalicMT"/>
          <w:bCs/>
          <w:iCs/>
          <w:color w:val="000000"/>
        </w:rPr>
        <w:t>SABA</w:t>
      </w:r>
      <w:r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  <w:lang w:val="en-US"/>
        </w:rPr>
        <w:t>Primer</w:t>
      </w:r>
      <w:r>
        <w:rPr>
          <w:rFonts w:ascii="ArialMT" w:hAnsi="ArialMT" w:cs="ArialMT"/>
          <w:color w:val="000000"/>
        </w:rPr>
        <w:t xml:space="preserve"> Н17 используется для бетонного покрытия;</w:t>
      </w:r>
    </w:p>
    <w:p w:rsidR="006904B9" w:rsidRDefault="00ED78CB">
      <w:pPr>
        <w:tabs>
          <w:tab w:val="left" w:pos="255"/>
        </w:tabs>
        <w:autoSpaceDE w:val="0"/>
        <w:ind w:left="30"/>
        <w:jc w:val="both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</w:rPr>
        <w:t xml:space="preserve">                      </w:t>
      </w:r>
      <w:r>
        <w:rPr>
          <w:rFonts w:ascii="ArialMT" w:hAnsi="ArialMT" w:cs="ArialMT"/>
          <w:color w:val="000000"/>
          <w:sz w:val="28"/>
          <w:szCs w:val="28"/>
        </w:rPr>
        <w:t xml:space="preserve"> </w:t>
      </w:r>
      <w:proofErr w:type="spellStart"/>
      <w:r>
        <w:rPr>
          <w:rFonts w:ascii="ArialMT" w:hAnsi="ArialMT" w:cs="ArialMT"/>
          <w:i/>
          <w:iCs/>
          <w:color w:val="000000"/>
        </w:rPr>
        <w:t>Праймер</w:t>
      </w:r>
      <w:proofErr w:type="spellEnd"/>
      <w:r>
        <w:rPr>
          <w:rFonts w:ascii="ArialMT" w:hAnsi="ArialMT" w:cs="ArialMT"/>
          <w:i/>
          <w:iCs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-BoldItalicMT"/>
          <w:bCs/>
          <w:iCs/>
          <w:color w:val="000000"/>
        </w:rPr>
        <w:t>SABA</w:t>
      </w:r>
      <w:r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  <w:lang w:val="en-US"/>
        </w:rPr>
        <w:t>Primer</w:t>
      </w:r>
      <w:r>
        <w:rPr>
          <w:rFonts w:ascii="ArialMT" w:hAnsi="ArialMT" w:cs="ArialMT"/>
          <w:color w:val="000000"/>
        </w:rPr>
        <w:t xml:space="preserve"> 9911 используется для асфальтобетонного покрытия.       </w:t>
      </w:r>
      <w:r>
        <w:rPr>
          <w:rFonts w:ascii="ArialMT" w:hAnsi="ArialMT" w:cs="ArialMT"/>
          <w:color w:val="000000"/>
          <w:sz w:val="28"/>
          <w:szCs w:val="28"/>
        </w:rPr>
        <w:t xml:space="preserve"> </w:t>
      </w:r>
    </w:p>
    <w:p w:rsidR="006904B9" w:rsidRDefault="00ED78CB">
      <w:pPr>
        <w:numPr>
          <w:ilvl w:val="0"/>
          <w:numId w:val="5"/>
        </w:numPr>
        <w:tabs>
          <w:tab w:val="left" w:pos="720"/>
        </w:tabs>
        <w:autoSpaceDE w:val="0"/>
        <w:jc w:val="both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 xml:space="preserve">Нанести  </w:t>
      </w:r>
      <w:proofErr w:type="spellStart"/>
      <w:r>
        <w:rPr>
          <w:rFonts w:ascii="ArialMT" w:hAnsi="ArialMT" w:cs="ArialMT"/>
          <w:color w:val="000000"/>
          <w:sz w:val="28"/>
          <w:szCs w:val="28"/>
        </w:rPr>
        <w:t>праймер</w:t>
      </w:r>
      <w:proofErr w:type="spellEnd"/>
      <w:r>
        <w:rPr>
          <w:rFonts w:ascii="ArialMT" w:hAnsi="ArialMT" w:cs="ArialMT"/>
          <w:color w:val="000000"/>
          <w:sz w:val="28"/>
          <w:szCs w:val="28"/>
        </w:rPr>
        <w:t xml:space="preserve"> (грунтовку) </w:t>
      </w:r>
      <w:r>
        <w:rPr>
          <w:rFonts w:ascii="ArialMT" w:hAnsi="ArialMT" w:cs="Arial-BoldItalicMT"/>
          <w:bCs/>
          <w:iCs/>
          <w:color w:val="000000"/>
          <w:sz w:val="28"/>
          <w:szCs w:val="28"/>
        </w:rPr>
        <w:t>SABA</w:t>
      </w:r>
      <w:r>
        <w:rPr>
          <w:rFonts w:ascii="ArialMT" w:hAnsi="ArialMT" w:cs="ArialMT"/>
          <w:color w:val="000000"/>
          <w:sz w:val="28"/>
          <w:szCs w:val="28"/>
        </w:rPr>
        <w:t xml:space="preserve"> </w:t>
      </w:r>
      <w:r>
        <w:rPr>
          <w:rFonts w:ascii="ArialMT" w:hAnsi="ArialMT" w:cs="ArialMT"/>
          <w:color w:val="000000"/>
          <w:sz w:val="28"/>
          <w:szCs w:val="28"/>
          <w:lang w:val="en-US"/>
        </w:rPr>
        <w:t>Primer</w:t>
      </w:r>
      <w:r>
        <w:rPr>
          <w:rFonts w:ascii="ArialMT" w:hAnsi="ArialMT" w:cs="ArialMT"/>
          <w:color w:val="000000"/>
          <w:sz w:val="28"/>
          <w:szCs w:val="28"/>
        </w:rPr>
        <w:t xml:space="preserve"> Н17 (</w:t>
      </w:r>
      <w:r>
        <w:rPr>
          <w:rFonts w:ascii="ArialMT" w:hAnsi="ArialMT" w:cs="Arial-BoldItalicMT"/>
          <w:bCs/>
          <w:iCs/>
          <w:color w:val="000000"/>
          <w:sz w:val="28"/>
          <w:szCs w:val="28"/>
        </w:rPr>
        <w:t>SABA</w:t>
      </w:r>
      <w:r>
        <w:rPr>
          <w:rFonts w:ascii="ArialMT" w:hAnsi="ArialMT" w:cs="ArialMT"/>
          <w:color w:val="000000"/>
          <w:sz w:val="28"/>
          <w:szCs w:val="28"/>
        </w:rPr>
        <w:t xml:space="preserve"> </w:t>
      </w:r>
      <w:r>
        <w:rPr>
          <w:rFonts w:ascii="ArialMT" w:hAnsi="ArialMT" w:cs="ArialMT"/>
          <w:color w:val="000000"/>
          <w:sz w:val="28"/>
          <w:szCs w:val="28"/>
          <w:lang w:val="en-US"/>
        </w:rPr>
        <w:t>Primer</w:t>
      </w:r>
      <w:r w:rsidRPr="00ED78CB">
        <w:rPr>
          <w:rFonts w:ascii="ArialMT" w:hAnsi="ArialMT" w:cs="ArialMT"/>
          <w:color w:val="000000"/>
          <w:sz w:val="28"/>
          <w:szCs w:val="28"/>
        </w:rPr>
        <w:t xml:space="preserve"> 9911) </w:t>
      </w:r>
      <w:r>
        <w:rPr>
          <w:rFonts w:ascii="ArialMT" w:hAnsi="ArialMT" w:cs="ArialMT"/>
          <w:color w:val="000000"/>
          <w:sz w:val="28"/>
          <w:szCs w:val="28"/>
        </w:rPr>
        <w:t>вручную  с помощью кисти или аэрозоля на боковые адгезионные п</w:t>
      </w:r>
      <w:r>
        <w:rPr>
          <w:rFonts w:ascii="ArialMT" w:hAnsi="ArialMT" w:cs="ArialMT"/>
          <w:color w:val="000000"/>
          <w:sz w:val="28"/>
          <w:szCs w:val="28"/>
        </w:rPr>
        <w:t>о</w:t>
      </w:r>
      <w:r>
        <w:rPr>
          <w:rFonts w:ascii="ArialMT" w:hAnsi="ArialMT" w:cs="ArialMT"/>
          <w:color w:val="000000"/>
          <w:sz w:val="28"/>
          <w:szCs w:val="28"/>
        </w:rPr>
        <w:t>верхности шва.</w:t>
      </w:r>
    </w:p>
    <w:p w:rsidR="006904B9" w:rsidRDefault="00ED78CB">
      <w:pPr>
        <w:autoSpaceDE w:val="0"/>
        <w:ind w:left="720"/>
        <w:jc w:val="both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Герметизацию швов можно начинать не ранее,  чем через 30 минут п</w:t>
      </w:r>
      <w:r>
        <w:rPr>
          <w:rFonts w:ascii="ArialMT" w:hAnsi="ArialMT" w:cs="ArialMT"/>
          <w:color w:val="000000"/>
          <w:sz w:val="28"/>
          <w:szCs w:val="28"/>
        </w:rPr>
        <w:t>о</w:t>
      </w:r>
      <w:r>
        <w:rPr>
          <w:rFonts w:ascii="ArialMT" w:hAnsi="ArialMT" w:cs="ArialMT"/>
          <w:color w:val="000000"/>
          <w:sz w:val="28"/>
          <w:szCs w:val="28"/>
        </w:rPr>
        <w:t xml:space="preserve">сле нанесения грунтовки  </w:t>
      </w:r>
      <w:r>
        <w:rPr>
          <w:rFonts w:ascii="ArialMT" w:hAnsi="ArialMT" w:cs="Arial-BoldItalicMT"/>
          <w:bCs/>
          <w:iCs/>
          <w:color w:val="000000"/>
          <w:sz w:val="28"/>
          <w:szCs w:val="28"/>
        </w:rPr>
        <w:t>SABA</w:t>
      </w:r>
      <w:r>
        <w:rPr>
          <w:rFonts w:ascii="ArialMT" w:hAnsi="ArialMT" w:cs="ArialMT"/>
          <w:color w:val="000000"/>
          <w:sz w:val="28"/>
          <w:szCs w:val="28"/>
        </w:rPr>
        <w:t xml:space="preserve"> </w:t>
      </w:r>
      <w:r>
        <w:rPr>
          <w:rFonts w:ascii="ArialMT" w:hAnsi="ArialMT" w:cs="ArialMT"/>
          <w:color w:val="000000"/>
          <w:sz w:val="28"/>
          <w:szCs w:val="28"/>
          <w:lang w:val="en-US"/>
        </w:rPr>
        <w:t>Primer</w:t>
      </w:r>
      <w:r>
        <w:rPr>
          <w:rFonts w:ascii="ArialMT" w:hAnsi="ArialMT" w:cs="ArialMT"/>
          <w:color w:val="000000"/>
          <w:sz w:val="28"/>
          <w:szCs w:val="28"/>
        </w:rPr>
        <w:t xml:space="preserve"> Н17 (</w:t>
      </w:r>
      <w:r>
        <w:rPr>
          <w:rFonts w:ascii="ArialMT" w:hAnsi="ArialMT" w:cs="Arial-BoldItalicMT"/>
          <w:bCs/>
          <w:iCs/>
          <w:color w:val="000000"/>
          <w:sz w:val="28"/>
          <w:szCs w:val="28"/>
        </w:rPr>
        <w:t>SABA</w:t>
      </w:r>
      <w:r>
        <w:rPr>
          <w:rFonts w:ascii="ArialMT" w:hAnsi="ArialMT" w:cs="ArialMT"/>
          <w:color w:val="000000"/>
          <w:sz w:val="28"/>
          <w:szCs w:val="28"/>
        </w:rPr>
        <w:t xml:space="preserve"> </w:t>
      </w:r>
      <w:r>
        <w:rPr>
          <w:rFonts w:ascii="ArialMT" w:hAnsi="ArialMT" w:cs="ArialMT"/>
          <w:color w:val="000000"/>
          <w:sz w:val="28"/>
          <w:szCs w:val="28"/>
          <w:lang w:val="en-US"/>
        </w:rPr>
        <w:t>Primer</w:t>
      </w:r>
      <w:r w:rsidRPr="00ED78CB">
        <w:rPr>
          <w:rFonts w:ascii="ArialMT" w:hAnsi="ArialMT" w:cs="ArialMT"/>
          <w:color w:val="000000"/>
          <w:sz w:val="28"/>
          <w:szCs w:val="28"/>
        </w:rPr>
        <w:t xml:space="preserve"> 9911)</w:t>
      </w:r>
      <w:r>
        <w:rPr>
          <w:rFonts w:ascii="ArialMT" w:hAnsi="ArialMT" w:cs="ArialMT"/>
          <w:color w:val="000000"/>
          <w:sz w:val="28"/>
          <w:szCs w:val="28"/>
        </w:rPr>
        <w:t>. Если в течени</w:t>
      </w:r>
      <w:proofErr w:type="gramStart"/>
      <w:r>
        <w:rPr>
          <w:rFonts w:ascii="ArialMT" w:hAnsi="ArialMT" w:cs="ArialMT"/>
          <w:color w:val="000000"/>
          <w:sz w:val="28"/>
          <w:szCs w:val="28"/>
        </w:rPr>
        <w:t>и</w:t>
      </w:r>
      <w:proofErr w:type="gramEnd"/>
      <w:r>
        <w:rPr>
          <w:rFonts w:ascii="ArialMT" w:hAnsi="ArialMT" w:cs="ArialMT"/>
          <w:color w:val="000000"/>
          <w:sz w:val="28"/>
          <w:szCs w:val="28"/>
        </w:rPr>
        <w:t xml:space="preserve"> 6 часов после нанесения грунтовки швы не были заполнены герметиком, то грунтовку необходимо повторить.</w:t>
      </w:r>
    </w:p>
    <w:p w:rsidR="006904B9" w:rsidRDefault="006904B9">
      <w:pPr>
        <w:autoSpaceDE w:val="0"/>
        <w:ind w:left="360"/>
        <w:jc w:val="both"/>
        <w:rPr>
          <w:rFonts w:ascii="ArialMT" w:hAnsi="ArialMT" w:cs="ArialMT"/>
          <w:color w:val="000000"/>
          <w:sz w:val="28"/>
          <w:szCs w:val="28"/>
        </w:rPr>
      </w:pPr>
    </w:p>
    <w:p w:rsidR="006904B9" w:rsidRDefault="00ED78CB">
      <w:pPr>
        <w:numPr>
          <w:ilvl w:val="0"/>
          <w:numId w:val="2"/>
        </w:numPr>
        <w:tabs>
          <w:tab w:val="left" w:pos="1065"/>
        </w:tabs>
        <w:autoSpaceDE w:val="0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Подготовка герметика  </w:t>
      </w:r>
      <w:r>
        <w:rPr>
          <w:rFonts w:ascii="ArialMT" w:hAnsi="ArialMT" w:cs="ArialMT"/>
          <w:b/>
          <w:color w:val="000000"/>
          <w:sz w:val="28"/>
          <w:szCs w:val="28"/>
        </w:rPr>
        <w:t>SABA Sealer Field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к заливке</w:t>
      </w:r>
    </w:p>
    <w:p w:rsidR="006904B9" w:rsidRDefault="006904B9">
      <w:pPr>
        <w:autoSpaceDE w:val="0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6904B9" w:rsidRDefault="00ED78CB">
      <w:pPr>
        <w:numPr>
          <w:ilvl w:val="0"/>
          <w:numId w:val="4"/>
        </w:numPr>
        <w:tabs>
          <w:tab w:val="left" w:pos="900"/>
        </w:tabs>
        <w:autoSpaceDE w:val="0"/>
        <w:jc w:val="both"/>
        <w:rPr>
          <w:rFonts w:ascii="Arial-BoldMT" w:hAnsi="Arial-BoldMT" w:cs="Arial-BoldMT"/>
          <w:bCs/>
          <w:color w:val="000000"/>
          <w:sz w:val="28"/>
          <w:szCs w:val="28"/>
        </w:rPr>
      </w:pPr>
      <w:r>
        <w:rPr>
          <w:rFonts w:ascii="ArialMT" w:hAnsi="ArialMT" w:cs="Arial-BoldItalicMT"/>
          <w:bCs/>
          <w:iCs/>
          <w:color w:val="000000"/>
          <w:sz w:val="28"/>
          <w:szCs w:val="28"/>
        </w:rPr>
        <w:t>Смешать компоненты</w:t>
      </w:r>
      <w:proofErr w:type="gramStart"/>
      <w:r>
        <w:rPr>
          <w:rFonts w:ascii="ArialMT" w:hAnsi="ArialMT" w:cs="Arial-BoldItalicMT"/>
          <w:bCs/>
          <w:iCs/>
          <w:color w:val="000000"/>
          <w:sz w:val="28"/>
          <w:szCs w:val="28"/>
        </w:rPr>
        <w:t xml:space="preserve"> </w:t>
      </w:r>
      <w:r>
        <w:rPr>
          <w:rFonts w:ascii="ArialMT" w:hAnsi="ArialMT" w:cs="Arial-BoldItalicMT"/>
          <w:b/>
          <w:bCs/>
          <w:iCs/>
          <w:color w:val="000000"/>
          <w:sz w:val="28"/>
          <w:szCs w:val="28"/>
        </w:rPr>
        <w:t>А</w:t>
      </w:r>
      <w:proofErr w:type="gramEnd"/>
      <w:r>
        <w:rPr>
          <w:rFonts w:ascii="ArialMT" w:hAnsi="ArialMT" w:cs="Arial-BoldItalicMT"/>
          <w:bCs/>
          <w:iCs/>
          <w:color w:val="000000"/>
          <w:sz w:val="28"/>
          <w:szCs w:val="28"/>
        </w:rPr>
        <w:t xml:space="preserve"> и </w:t>
      </w:r>
      <w:r>
        <w:rPr>
          <w:rFonts w:ascii="ArialMT" w:hAnsi="ArialMT" w:cs="Arial-BoldItalicMT"/>
          <w:b/>
          <w:bCs/>
          <w:iCs/>
          <w:color w:val="000000"/>
          <w:sz w:val="28"/>
          <w:szCs w:val="28"/>
        </w:rPr>
        <w:t>B</w:t>
      </w:r>
      <w:r>
        <w:rPr>
          <w:rFonts w:ascii="ArialMT" w:hAnsi="ArialMT" w:cs="ArialMT"/>
          <w:color w:val="000000"/>
          <w:sz w:val="28"/>
          <w:szCs w:val="28"/>
        </w:rPr>
        <w:t xml:space="preserve"> герметика </w:t>
      </w:r>
      <w:r>
        <w:rPr>
          <w:rFonts w:ascii="ArialMT" w:hAnsi="ArialMT" w:cs="ArialMT"/>
          <w:b/>
          <w:color w:val="000000"/>
          <w:sz w:val="28"/>
          <w:szCs w:val="28"/>
        </w:rPr>
        <w:t>SABA Sealer Field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</w:t>
      </w:r>
      <w:r>
        <w:rPr>
          <w:rFonts w:ascii="Arial-BoldMT" w:hAnsi="Arial-BoldMT" w:cs="Arial-BoldMT"/>
          <w:bCs/>
          <w:color w:val="000000"/>
          <w:sz w:val="28"/>
          <w:szCs w:val="28"/>
        </w:rPr>
        <w:t>одной па</w:t>
      </w:r>
      <w:r>
        <w:rPr>
          <w:rFonts w:ascii="Arial-BoldMT" w:hAnsi="Arial-BoldMT" w:cs="Arial-BoldMT"/>
          <w:bCs/>
          <w:color w:val="000000"/>
          <w:sz w:val="28"/>
          <w:szCs w:val="28"/>
        </w:rPr>
        <w:t>р</w:t>
      </w:r>
      <w:r>
        <w:rPr>
          <w:rFonts w:ascii="Arial-BoldMT" w:hAnsi="Arial-BoldMT" w:cs="Arial-BoldMT"/>
          <w:bCs/>
          <w:color w:val="000000"/>
          <w:sz w:val="28"/>
          <w:szCs w:val="28"/>
        </w:rPr>
        <w:t>тии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</w:t>
      </w:r>
      <w:r>
        <w:rPr>
          <w:rFonts w:ascii="Arial-BoldMT" w:hAnsi="Arial-BoldMT" w:cs="Arial-BoldMT"/>
          <w:bCs/>
          <w:color w:val="000000"/>
          <w:sz w:val="28"/>
          <w:szCs w:val="28"/>
        </w:rPr>
        <w:t xml:space="preserve">  на аппарате для смешивания типа М7500.</w:t>
      </w:r>
    </w:p>
    <w:p w:rsidR="006904B9" w:rsidRDefault="00ED78CB">
      <w:pPr>
        <w:autoSpaceDE w:val="0"/>
        <w:ind w:left="540"/>
        <w:jc w:val="both"/>
        <w:rPr>
          <w:rFonts w:ascii="Arial-BoldMT" w:hAnsi="Arial-BoldMT" w:cs="Arial-BoldMT"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Cs/>
          <w:color w:val="000000"/>
          <w:sz w:val="28"/>
          <w:szCs w:val="28"/>
        </w:rPr>
        <w:t>Для этого:</w:t>
      </w:r>
    </w:p>
    <w:p w:rsidR="006904B9" w:rsidRDefault="00ED78CB">
      <w:pPr>
        <w:autoSpaceDE w:val="0"/>
        <w:ind w:left="1440" w:hanging="24"/>
        <w:jc w:val="both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Cs/>
          <w:color w:val="000000"/>
          <w:sz w:val="28"/>
          <w:szCs w:val="28"/>
        </w:rPr>
        <w:t>- вскрыть емкость большего размера с компонентом</w:t>
      </w:r>
      <w:proofErr w:type="gramStart"/>
      <w:r>
        <w:rPr>
          <w:rFonts w:ascii="Arial-BoldMT" w:hAnsi="Arial-BoldMT" w:cs="Arial-BoldMT"/>
          <w:bCs/>
          <w:color w:val="000000"/>
          <w:sz w:val="28"/>
          <w:szCs w:val="28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А</w:t>
      </w:r>
      <w:proofErr w:type="gramEnd"/>
      <w:r>
        <w:rPr>
          <w:rFonts w:ascii="Arial-BoldMT" w:hAnsi="Arial-BoldMT" w:cs="Arial-BoldMT"/>
          <w:bCs/>
          <w:color w:val="000000"/>
          <w:sz w:val="28"/>
          <w:szCs w:val="28"/>
        </w:rPr>
        <w:t>;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</w:t>
      </w:r>
    </w:p>
    <w:p w:rsidR="006904B9" w:rsidRDefault="00ED78CB">
      <w:pPr>
        <w:autoSpaceDE w:val="0"/>
        <w:ind w:left="1440" w:hanging="24"/>
        <w:jc w:val="both"/>
        <w:rPr>
          <w:rFonts w:ascii="Arial-BoldMT" w:hAnsi="Arial-BoldMT" w:cs="Arial-BoldMT"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Cs/>
          <w:color w:val="000000"/>
          <w:sz w:val="28"/>
          <w:szCs w:val="28"/>
        </w:rPr>
        <w:t>-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</w:t>
      </w:r>
      <w:r>
        <w:rPr>
          <w:rFonts w:ascii="Arial-BoldMT" w:hAnsi="Arial-BoldMT" w:cs="Arial-BoldMT"/>
          <w:bCs/>
          <w:color w:val="000000"/>
          <w:sz w:val="28"/>
          <w:szCs w:val="28"/>
        </w:rPr>
        <w:t>поместить ее на смеситель, опустить в емкость шнек мешалки;</w:t>
      </w:r>
    </w:p>
    <w:p w:rsidR="006904B9" w:rsidRDefault="00ED78CB">
      <w:pPr>
        <w:autoSpaceDE w:val="0"/>
        <w:ind w:left="1440" w:hanging="24"/>
        <w:jc w:val="both"/>
        <w:rPr>
          <w:rFonts w:ascii="Arial-BoldMT" w:hAnsi="Arial-BoldMT" w:cs="Arial-BoldMT"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Cs/>
          <w:color w:val="000000"/>
          <w:sz w:val="28"/>
          <w:szCs w:val="28"/>
        </w:rPr>
        <w:t>- включить мешалку;</w:t>
      </w:r>
    </w:p>
    <w:p w:rsidR="006904B9" w:rsidRDefault="00ED78CB">
      <w:pPr>
        <w:autoSpaceDE w:val="0"/>
        <w:ind w:left="1440" w:hanging="24"/>
        <w:jc w:val="both"/>
        <w:rPr>
          <w:rFonts w:ascii="Arial-BoldMT" w:hAnsi="Arial-BoldMT" w:cs="Arial-BoldMT"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Cs/>
          <w:color w:val="000000"/>
          <w:sz w:val="28"/>
          <w:szCs w:val="28"/>
        </w:rPr>
        <w:t xml:space="preserve">- через несколько секунд в емкость с компонентом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А</w:t>
      </w:r>
      <w:r>
        <w:rPr>
          <w:rFonts w:ascii="Arial-BoldMT" w:hAnsi="Arial-BoldMT" w:cs="Arial-BoldMT"/>
          <w:bCs/>
          <w:color w:val="000000"/>
          <w:sz w:val="28"/>
          <w:szCs w:val="28"/>
        </w:rPr>
        <w:t xml:space="preserve"> добавить  отвердитель - компонент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В </w:t>
      </w:r>
      <w:r>
        <w:rPr>
          <w:rFonts w:ascii="Arial-BoldMT" w:hAnsi="Arial-BoldMT" w:cs="Arial-BoldMT"/>
          <w:bCs/>
          <w:color w:val="000000"/>
          <w:sz w:val="28"/>
          <w:szCs w:val="28"/>
        </w:rPr>
        <w:t>из емкости меньшего размера с ном</w:t>
      </w:r>
      <w:r>
        <w:rPr>
          <w:rFonts w:ascii="Arial-BoldMT" w:hAnsi="Arial-BoldMT" w:cs="Arial-BoldMT"/>
          <w:bCs/>
          <w:color w:val="000000"/>
          <w:sz w:val="28"/>
          <w:szCs w:val="28"/>
        </w:rPr>
        <w:t>е</w:t>
      </w:r>
      <w:r>
        <w:rPr>
          <w:rFonts w:ascii="Arial-BoldMT" w:hAnsi="Arial-BoldMT" w:cs="Arial-BoldMT"/>
          <w:bCs/>
          <w:color w:val="000000"/>
          <w:sz w:val="28"/>
          <w:szCs w:val="28"/>
        </w:rPr>
        <w:t>ром той же партии</w:t>
      </w:r>
      <w:proofErr w:type="gramStart"/>
      <w:r>
        <w:rPr>
          <w:rFonts w:ascii="Arial-BoldMT" w:hAnsi="Arial-BoldMT" w:cs="Arial-BoldMT"/>
          <w:bCs/>
          <w:color w:val="000000"/>
          <w:sz w:val="28"/>
          <w:szCs w:val="28"/>
        </w:rPr>
        <w:t xml:space="preserve"> ;</w:t>
      </w:r>
      <w:proofErr w:type="gramEnd"/>
    </w:p>
    <w:p w:rsidR="006904B9" w:rsidRDefault="00ED78CB">
      <w:pPr>
        <w:autoSpaceDE w:val="0"/>
        <w:ind w:left="1440" w:hanging="24"/>
        <w:rPr>
          <w:rFonts w:ascii="Arial-BoldMT" w:hAnsi="Arial-BoldMT" w:cs="Arial-BoldMT"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Cs/>
          <w:color w:val="000000"/>
          <w:sz w:val="28"/>
          <w:szCs w:val="28"/>
        </w:rPr>
        <w:t>- смешивать компоненты</w:t>
      </w:r>
      <w:proofErr w:type="gramStart"/>
      <w:r>
        <w:rPr>
          <w:rFonts w:ascii="Arial-BoldMT" w:hAnsi="Arial-BoldMT" w:cs="Arial-BoldMT"/>
          <w:bCs/>
          <w:color w:val="000000"/>
          <w:sz w:val="28"/>
          <w:szCs w:val="28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А</w:t>
      </w:r>
      <w:proofErr w:type="gramEnd"/>
      <w:r>
        <w:rPr>
          <w:rFonts w:ascii="Arial-BoldMT" w:hAnsi="Arial-BoldMT" w:cs="Arial-BoldMT"/>
          <w:bCs/>
          <w:color w:val="000000"/>
          <w:sz w:val="28"/>
          <w:szCs w:val="28"/>
        </w:rPr>
        <w:t xml:space="preserve"> и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В</w:t>
      </w:r>
      <w:r>
        <w:rPr>
          <w:rFonts w:ascii="Arial-BoldMT" w:hAnsi="Arial-BoldMT" w:cs="Arial-BoldMT"/>
          <w:bCs/>
          <w:color w:val="000000"/>
          <w:sz w:val="28"/>
          <w:szCs w:val="28"/>
        </w:rPr>
        <w:t xml:space="preserve"> строго в течении  8 минут  (при большем времени возможно образование пузырей);</w:t>
      </w:r>
    </w:p>
    <w:p w:rsidR="006904B9" w:rsidRDefault="00ED78CB">
      <w:pPr>
        <w:autoSpaceDE w:val="0"/>
        <w:ind w:left="720" w:firstLine="696"/>
        <w:jc w:val="both"/>
        <w:rPr>
          <w:rFonts w:ascii="Arial-BoldMT" w:hAnsi="Arial-BoldMT" w:cs="Arial-BoldMT"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Cs/>
          <w:color w:val="000000"/>
          <w:sz w:val="28"/>
          <w:szCs w:val="28"/>
        </w:rPr>
        <w:lastRenderedPageBreak/>
        <w:t xml:space="preserve">-выработать приготовленный герметик </w:t>
      </w:r>
      <w:r>
        <w:rPr>
          <w:rFonts w:ascii="ArialMT" w:hAnsi="ArialMT" w:cs="ArialMT"/>
          <w:color w:val="000000"/>
          <w:sz w:val="28"/>
          <w:szCs w:val="28"/>
        </w:rPr>
        <w:t>SABA Sealer Field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</w:t>
      </w:r>
      <w:r>
        <w:rPr>
          <w:rFonts w:ascii="Arial-BoldMT" w:hAnsi="Arial-BoldMT" w:cs="Arial-BoldMT"/>
          <w:bCs/>
          <w:color w:val="000000"/>
          <w:sz w:val="28"/>
          <w:szCs w:val="28"/>
        </w:rPr>
        <w:t>в теч</w:t>
      </w:r>
      <w:r>
        <w:rPr>
          <w:rFonts w:ascii="Arial-BoldMT" w:hAnsi="Arial-BoldMT" w:cs="Arial-BoldMT"/>
          <w:bCs/>
          <w:color w:val="000000"/>
          <w:sz w:val="28"/>
          <w:szCs w:val="28"/>
        </w:rPr>
        <w:t>е</w:t>
      </w:r>
      <w:r>
        <w:rPr>
          <w:rFonts w:ascii="Arial-BoldMT" w:hAnsi="Arial-BoldMT" w:cs="Arial-BoldMT"/>
          <w:bCs/>
          <w:color w:val="000000"/>
          <w:sz w:val="28"/>
          <w:szCs w:val="28"/>
        </w:rPr>
        <w:t>ни</w:t>
      </w:r>
      <w:proofErr w:type="gramStart"/>
      <w:r>
        <w:rPr>
          <w:rFonts w:ascii="Arial-BoldMT" w:hAnsi="Arial-BoldMT" w:cs="Arial-BoldMT"/>
          <w:bCs/>
          <w:color w:val="000000"/>
          <w:sz w:val="28"/>
          <w:szCs w:val="28"/>
        </w:rPr>
        <w:t>и</w:t>
      </w:r>
      <w:proofErr w:type="gramEnd"/>
      <w:r>
        <w:rPr>
          <w:rFonts w:ascii="Arial-BoldMT" w:hAnsi="Arial-BoldMT" w:cs="Arial-BoldMT"/>
          <w:bCs/>
          <w:color w:val="000000"/>
          <w:sz w:val="28"/>
          <w:szCs w:val="28"/>
        </w:rPr>
        <w:t xml:space="preserve"> одного  часа.</w:t>
      </w:r>
    </w:p>
    <w:p w:rsidR="006904B9" w:rsidRDefault="006904B9">
      <w:pPr>
        <w:autoSpaceDE w:val="0"/>
        <w:ind w:left="720" w:firstLine="696"/>
        <w:rPr>
          <w:rFonts w:ascii="Arial-BoldMT" w:hAnsi="Arial-BoldMT" w:cs="Arial-BoldMT"/>
          <w:bCs/>
          <w:color w:val="000000"/>
          <w:sz w:val="28"/>
          <w:szCs w:val="28"/>
        </w:rPr>
      </w:pPr>
    </w:p>
    <w:p w:rsidR="006904B9" w:rsidRDefault="00ED78CB">
      <w:pPr>
        <w:numPr>
          <w:ilvl w:val="0"/>
          <w:numId w:val="2"/>
        </w:numPr>
        <w:tabs>
          <w:tab w:val="left" w:pos="1065"/>
        </w:tabs>
        <w:autoSpaceDE w:val="0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Подготовка пневмопистолета </w:t>
      </w:r>
      <w:r>
        <w:rPr>
          <w:rFonts w:ascii="Arial-BoldMT" w:hAnsi="Arial-BoldMT" w:cs="Arial-BoldMT"/>
          <w:b/>
          <w:bCs/>
          <w:color w:val="000000"/>
          <w:sz w:val="28"/>
          <w:szCs w:val="28"/>
          <w:lang w:val="en-US"/>
        </w:rPr>
        <w:t>LKV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7500</w:t>
      </w:r>
      <w:r>
        <w:rPr>
          <w:rFonts w:ascii="Arial-BoldMT" w:hAnsi="Arial-BoldMT" w:cs="Arial-BoldMT"/>
          <w:b/>
          <w:bCs/>
          <w:color w:val="000000"/>
          <w:sz w:val="28"/>
          <w:szCs w:val="28"/>
          <w:lang w:val="en-US"/>
        </w:rPr>
        <w:t>RV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к работе</w:t>
      </w:r>
    </w:p>
    <w:p w:rsidR="006904B9" w:rsidRDefault="00ED78CB">
      <w:pPr>
        <w:autoSpaceDE w:val="0"/>
        <w:ind w:left="705"/>
        <w:rPr>
          <w:rFonts w:ascii="ArialMT" w:hAnsi="ArialMT" w:cs="ArialMT"/>
          <w:b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                и заполнение его герметиком </w:t>
      </w:r>
      <w:r>
        <w:rPr>
          <w:rFonts w:ascii="ArialMT" w:hAnsi="ArialMT" w:cs="ArialMT"/>
          <w:b/>
          <w:color w:val="000000"/>
          <w:sz w:val="28"/>
          <w:szCs w:val="28"/>
        </w:rPr>
        <w:t>SABA Sealer Field</w:t>
      </w:r>
    </w:p>
    <w:p w:rsidR="006904B9" w:rsidRDefault="006904B9">
      <w:pPr>
        <w:autoSpaceDE w:val="0"/>
        <w:ind w:left="1416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6904B9" w:rsidRDefault="00ED78CB">
      <w:pPr>
        <w:numPr>
          <w:ilvl w:val="0"/>
          <w:numId w:val="4"/>
        </w:numPr>
        <w:tabs>
          <w:tab w:val="left" w:pos="900"/>
        </w:tabs>
        <w:autoSpaceDE w:val="0"/>
        <w:jc w:val="both"/>
        <w:rPr>
          <w:rFonts w:ascii="Arial-BoldMT" w:hAnsi="Arial-BoldMT" w:cs="Arial-BoldMT"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Cs/>
          <w:color w:val="000000"/>
          <w:sz w:val="28"/>
          <w:szCs w:val="28"/>
        </w:rPr>
        <w:t xml:space="preserve">Разобрать аппарат для  нанесения  (пневматический пистолет тип  </w:t>
      </w:r>
      <w:r>
        <w:rPr>
          <w:rFonts w:ascii="Arial-BoldMT" w:hAnsi="Arial-BoldMT" w:cs="Arial-BoldMT"/>
          <w:bCs/>
          <w:color w:val="000000"/>
          <w:sz w:val="28"/>
          <w:szCs w:val="28"/>
          <w:lang w:val="en-US"/>
        </w:rPr>
        <w:t>LKV</w:t>
      </w:r>
      <w:r>
        <w:rPr>
          <w:rFonts w:ascii="Arial-BoldMT" w:hAnsi="Arial-BoldMT" w:cs="Arial-BoldMT"/>
          <w:bCs/>
          <w:color w:val="000000"/>
          <w:sz w:val="28"/>
          <w:szCs w:val="28"/>
        </w:rPr>
        <w:t>7500</w:t>
      </w:r>
      <w:r>
        <w:rPr>
          <w:rFonts w:ascii="Arial-BoldMT" w:hAnsi="Arial-BoldMT" w:cs="Arial-BoldMT"/>
          <w:bCs/>
          <w:color w:val="000000"/>
          <w:sz w:val="28"/>
          <w:szCs w:val="28"/>
          <w:lang w:val="en-US"/>
        </w:rPr>
        <w:t>RV</w:t>
      </w:r>
      <w:r>
        <w:rPr>
          <w:rFonts w:ascii="Arial-BoldMT" w:hAnsi="Arial-BoldMT" w:cs="Arial-BoldMT"/>
          <w:bCs/>
          <w:color w:val="000000"/>
          <w:sz w:val="28"/>
          <w:szCs w:val="28"/>
        </w:rPr>
        <w:t>).</w:t>
      </w:r>
    </w:p>
    <w:p w:rsidR="006904B9" w:rsidRDefault="00ED78CB">
      <w:pPr>
        <w:numPr>
          <w:ilvl w:val="0"/>
          <w:numId w:val="4"/>
        </w:numPr>
        <w:tabs>
          <w:tab w:val="left" w:pos="900"/>
        </w:tabs>
        <w:autoSpaceDE w:val="0"/>
        <w:jc w:val="both"/>
        <w:rPr>
          <w:rFonts w:ascii="Arial-BoldMT" w:hAnsi="Arial-BoldMT" w:cs="Arial-BoldMT"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Cs/>
          <w:color w:val="000000"/>
          <w:sz w:val="28"/>
          <w:szCs w:val="28"/>
        </w:rPr>
        <w:t>Смазать солидолом (</w:t>
      </w:r>
      <w:proofErr w:type="spellStart"/>
      <w:r>
        <w:rPr>
          <w:rFonts w:ascii="Arial-BoldMT" w:hAnsi="Arial-BoldMT" w:cs="Arial-BoldMT"/>
          <w:bCs/>
          <w:color w:val="000000"/>
          <w:sz w:val="28"/>
          <w:szCs w:val="28"/>
        </w:rPr>
        <w:t>литолом</w:t>
      </w:r>
      <w:proofErr w:type="spellEnd"/>
      <w:r>
        <w:rPr>
          <w:rFonts w:ascii="Arial-BoldMT" w:hAnsi="Arial-BoldMT" w:cs="Arial-BoldMT"/>
          <w:bCs/>
          <w:color w:val="000000"/>
          <w:sz w:val="28"/>
          <w:szCs w:val="28"/>
        </w:rPr>
        <w:t>) тонким слоем с помощью кисти вну</w:t>
      </w:r>
      <w:r>
        <w:rPr>
          <w:rFonts w:ascii="Arial-BoldMT" w:hAnsi="Arial-BoldMT" w:cs="Arial-BoldMT"/>
          <w:bCs/>
          <w:color w:val="000000"/>
          <w:sz w:val="28"/>
          <w:szCs w:val="28"/>
        </w:rPr>
        <w:t>т</w:t>
      </w:r>
      <w:r>
        <w:rPr>
          <w:rFonts w:ascii="Arial-BoldMT" w:hAnsi="Arial-BoldMT" w:cs="Arial-BoldMT"/>
          <w:bCs/>
          <w:color w:val="000000"/>
          <w:sz w:val="28"/>
          <w:szCs w:val="28"/>
        </w:rPr>
        <w:t>реннюю поверхность пневматического пистолета, его резьбовые ч</w:t>
      </w:r>
      <w:r>
        <w:rPr>
          <w:rFonts w:ascii="Arial-BoldMT" w:hAnsi="Arial-BoldMT" w:cs="Arial-BoldMT"/>
          <w:bCs/>
          <w:color w:val="000000"/>
          <w:sz w:val="28"/>
          <w:szCs w:val="28"/>
        </w:rPr>
        <w:t>а</w:t>
      </w:r>
      <w:r>
        <w:rPr>
          <w:rFonts w:ascii="Arial-BoldMT" w:hAnsi="Arial-BoldMT" w:cs="Arial-BoldMT"/>
          <w:bCs/>
          <w:color w:val="000000"/>
          <w:sz w:val="28"/>
          <w:szCs w:val="28"/>
        </w:rPr>
        <w:t xml:space="preserve">сти, поршень, пластиковые крышки, резиновые прокладки. </w:t>
      </w:r>
    </w:p>
    <w:p w:rsidR="006904B9" w:rsidRDefault="00ED78CB">
      <w:pPr>
        <w:numPr>
          <w:ilvl w:val="0"/>
          <w:numId w:val="4"/>
        </w:numPr>
        <w:tabs>
          <w:tab w:val="left" w:pos="900"/>
        </w:tabs>
        <w:autoSpaceDE w:val="0"/>
        <w:jc w:val="both"/>
        <w:rPr>
          <w:rFonts w:ascii="Arial-BoldMT" w:hAnsi="Arial-BoldMT" w:cs="Arial-BoldMT"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Cs/>
          <w:color w:val="000000"/>
          <w:sz w:val="28"/>
          <w:szCs w:val="28"/>
        </w:rPr>
        <w:t xml:space="preserve">Осуществить сборку </w:t>
      </w:r>
      <w:r>
        <w:rPr>
          <w:rFonts w:ascii="ArialMT" w:hAnsi="ArialMT" w:cs="ArialMT"/>
          <w:color w:val="000000"/>
          <w:sz w:val="28"/>
          <w:szCs w:val="28"/>
        </w:rPr>
        <w:t xml:space="preserve"> аппарата для нанесения</w:t>
      </w:r>
      <w:r>
        <w:rPr>
          <w:rFonts w:ascii="Arial-BoldMT" w:hAnsi="Arial-BoldMT" w:cs="Arial-BoldMT"/>
          <w:bCs/>
          <w:color w:val="000000"/>
          <w:sz w:val="28"/>
          <w:szCs w:val="28"/>
        </w:rPr>
        <w:t xml:space="preserve"> </w:t>
      </w:r>
      <w:r>
        <w:rPr>
          <w:rFonts w:ascii="Arial-BoldMT" w:hAnsi="Arial-BoldMT" w:cs="Arial-BoldMT"/>
          <w:bCs/>
          <w:color w:val="000000"/>
          <w:sz w:val="28"/>
          <w:szCs w:val="28"/>
          <w:lang w:val="en-US"/>
        </w:rPr>
        <w:t>LKV</w:t>
      </w:r>
      <w:r>
        <w:rPr>
          <w:rFonts w:ascii="Arial-BoldMT" w:hAnsi="Arial-BoldMT" w:cs="Arial-BoldMT"/>
          <w:bCs/>
          <w:color w:val="000000"/>
          <w:sz w:val="28"/>
          <w:szCs w:val="28"/>
        </w:rPr>
        <w:t>7500</w:t>
      </w:r>
      <w:r>
        <w:rPr>
          <w:rFonts w:ascii="Arial-BoldMT" w:hAnsi="Arial-BoldMT" w:cs="Arial-BoldMT"/>
          <w:bCs/>
          <w:color w:val="000000"/>
          <w:sz w:val="28"/>
          <w:szCs w:val="28"/>
          <w:lang w:val="en-US"/>
        </w:rPr>
        <w:t>RV</w:t>
      </w:r>
      <w:r>
        <w:rPr>
          <w:rFonts w:ascii="Arial-BoldMT" w:hAnsi="Arial-BoldMT" w:cs="Arial-BoldMT"/>
          <w:bCs/>
          <w:color w:val="000000"/>
          <w:sz w:val="28"/>
          <w:szCs w:val="28"/>
        </w:rPr>
        <w:t>.</w:t>
      </w:r>
    </w:p>
    <w:p w:rsidR="006904B9" w:rsidRDefault="00ED78CB">
      <w:pPr>
        <w:autoSpaceDE w:val="0"/>
        <w:ind w:left="540" w:firstLine="168"/>
        <w:jc w:val="both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 xml:space="preserve">   Для этого:</w:t>
      </w:r>
    </w:p>
    <w:p w:rsidR="006904B9" w:rsidRDefault="00ED78CB">
      <w:pPr>
        <w:autoSpaceDE w:val="0"/>
        <w:ind w:left="900" w:firstLine="516"/>
        <w:jc w:val="both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 xml:space="preserve">- вставить </w:t>
      </w:r>
      <w:proofErr w:type="gramStart"/>
      <w:r>
        <w:rPr>
          <w:rFonts w:ascii="ArialMT" w:hAnsi="ArialMT" w:cs="ArialMT"/>
          <w:color w:val="000000"/>
          <w:sz w:val="28"/>
          <w:szCs w:val="28"/>
        </w:rPr>
        <w:t>во внутрь</w:t>
      </w:r>
      <w:proofErr w:type="gramEnd"/>
      <w:r>
        <w:rPr>
          <w:rFonts w:ascii="ArialMT" w:hAnsi="ArialMT" w:cs="ArialMT"/>
          <w:color w:val="000000"/>
          <w:sz w:val="28"/>
          <w:szCs w:val="28"/>
        </w:rPr>
        <w:t xml:space="preserve"> пневмопистолета  резиновый поршень;</w:t>
      </w:r>
    </w:p>
    <w:p w:rsidR="006904B9" w:rsidRDefault="00ED78CB">
      <w:pPr>
        <w:autoSpaceDE w:val="0"/>
        <w:ind w:left="1416"/>
        <w:jc w:val="both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- накрутить   на оба конца пневмопистолета пластиковые крышки   с резиновыми прокладками;</w:t>
      </w:r>
    </w:p>
    <w:p w:rsidR="006904B9" w:rsidRDefault="00ED78CB">
      <w:pPr>
        <w:autoSpaceDE w:val="0"/>
        <w:ind w:left="1416"/>
        <w:jc w:val="both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 xml:space="preserve">- подсоединить к пневмопистолету со стороны рукоятки шланг от компрессора (компрессор должен обеспечить давление воздуха не менее 5 </w:t>
      </w:r>
      <w:proofErr w:type="spellStart"/>
      <w:proofErr w:type="gramStart"/>
      <w:r>
        <w:rPr>
          <w:rFonts w:ascii="ArialMT" w:hAnsi="ArialMT" w:cs="ArialMT"/>
          <w:color w:val="000000"/>
          <w:sz w:val="28"/>
          <w:szCs w:val="28"/>
        </w:rPr>
        <w:t>атм</w:t>
      </w:r>
      <w:proofErr w:type="spellEnd"/>
      <w:proofErr w:type="gramEnd"/>
      <w:r>
        <w:rPr>
          <w:rFonts w:ascii="ArialMT" w:hAnsi="ArialMT" w:cs="ArialMT"/>
          <w:color w:val="000000"/>
          <w:sz w:val="28"/>
          <w:szCs w:val="28"/>
        </w:rPr>
        <w:t xml:space="preserve"> );</w:t>
      </w:r>
    </w:p>
    <w:p w:rsidR="006904B9" w:rsidRDefault="00ED78CB">
      <w:pPr>
        <w:autoSpaceDE w:val="0"/>
        <w:ind w:left="1416"/>
        <w:jc w:val="both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- переместить поршень с помощью подачи воздуха в исходное  положение (в начало);</w:t>
      </w:r>
    </w:p>
    <w:p w:rsidR="006904B9" w:rsidRDefault="00ED78CB">
      <w:pPr>
        <w:autoSpaceDE w:val="0"/>
        <w:ind w:left="1416"/>
        <w:jc w:val="both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- перевести работу пневмопистолета с помощью переключателя (инжектора) на рукоятке  в режим «всасывание»;</w:t>
      </w:r>
    </w:p>
    <w:p w:rsidR="006904B9" w:rsidRDefault="00ED78CB">
      <w:pPr>
        <w:autoSpaceDE w:val="0"/>
        <w:ind w:left="1416"/>
        <w:jc w:val="both"/>
        <w:rPr>
          <w:rFonts w:ascii="ArialMT" w:hAnsi="ArialMT" w:cs="ArialMT"/>
          <w:color w:val="000000"/>
          <w:sz w:val="28"/>
          <w:szCs w:val="28"/>
        </w:rPr>
      </w:pPr>
      <w:proofErr w:type="gramStart"/>
      <w:r>
        <w:rPr>
          <w:rFonts w:ascii="ArialMT" w:hAnsi="ArialMT" w:cs="ArialMT"/>
          <w:color w:val="000000"/>
          <w:sz w:val="28"/>
          <w:szCs w:val="28"/>
        </w:rPr>
        <w:t>- опустить пневмопистолет на глубину 3 см в емкость с готовым к работе герметиком SABA Sealer Field (см.п.3. настоящей И</w:t>
      </w:r>
      <w:r>
        <w:rPr>
          <w:rFonts w:ascii="ArialMT" w:hAnsi="ArialMT" w:cs="ArialMT"/>
          <w:color w:val="000000"/>
          <w:sz w:val="28"/>
          <w:szCs w:val="28"/>
        </w:rPr>
        <w:t>н</w:t>
      </w:r>
      <w:r>
        <w:rPr>
          <w:rFonts w:ascii="ArialMT" w:hAnsi="ArialMT" w:cs="ArialMT"/>
          <w:color w:val="000000"/>
          <w:sz w:val="28"/>
          <w:szCs w:val="28"/>
        </w:rPr>
        <w:t>струкции);</w:t>
      </w:r>
      <w:proofErr w:type="gramEnd"/>
    </w:p>
    <w:p w:rsidR="006904B9" w:rsidRDefault="00ED78CB">
      <w:pPr>
        <w:autoSpaceDE w:val="0"/>
        <w:ind w:left="1416"/>
        <w:jc w:val="both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 xml:space="preserve">- заполнить пневмопистолет герметиком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 </w:t>
      </w:r>
      <w:r>
        <w:rPr>
          <w:rFonts w:ascii="ArialMT" w:hAnsi="ArialMT" w:cs="ArialMT"/>
          <w:color w:val="000000"/>
          <w:sz w:val="28"/>
          <w:szCs w:val="28"/>
        </w:rPr>
        <w:t>SABA Sealer Field, для этого крючок на рукоятке шприца удерживается в заднем кра</w:t>
      </w:r>
      <w:r>
        <w:rPr>
          <w:rFonts w:ascii="ArialMT" w:hAnsi="ArialMT" w:cs="ArialMT"/>
          <w:color w:val="000000"/>
          <w:sz w:val="28"/>
          <w:szCs w:val="28"/>
        </w:rPr>
        <w:t>й</w:t>
      </w:r>
      <w:r>
        <w:rPr>
          <w:rFonts w:ascii="ArialMT" w:hAnsi="ArialMT" w:cs="ArialMT"/>
          <w:color w:val="000000"/>
          <w:sz w:val="28"/>
          <w:szCs w:val="28"/>
        </w:rPr>
        <w:t>нем положении. Момент заполнения пневмопистолета устана</w:t>
      </w:r>
      <w:r>
        <w:rPr>
          <w:rFonts w:ascii="ArialMT" w:hAnsi="ArialMT" w:cs="ArialMT"/>
          <w:color w:val="000000"/>
          <w:sz w:val="28"/>
          <w:szCs w:val="28"/>
        </w:rPr>
        <w:t>в</w:t>
      </w:r>
      <w:r>
        <w:rPr>
          <w:rFonts w:ascii="ArialMT" w:hAnsi="ArialMT" w:cs="ArialMT"/>
          <w:color w:val="000000"/>
          <w:sz w:val="28"/>
          <w:szCs w:val="28"/>
        </w:rPr>
        <w:t>ливается по изменившемуся звуку;</w:t>
      </w:r>
    </w:p>
    <w:p w:rsidR="006904B9" w:rsidRDefault="00ED78CB">
      <w:pPr>
        <w:autoSpaceDE w:val="0"/>
        <w:ind w:left="1416"/>
        <w:jc w:val="both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-  отпустить крючок; извлечь пневмопистолет из емкости; уд</w:t>
      </w:r>
      <w:r>
        <w:rPr>
          <w:rFonts w:ascii="ArialMT" w:hAnsi="ArialMT" w:cs="ArialMT"/>
          <w:color w:val="000000"/>
          <w:sz w:val="28"/>
          <w:szCs w:val="28"/>
        </w:rPr>
        <w:t>а</w:t>
      </w:r>
      <w:r>
        <w:rPr>
          <w:rFonts w:ascii="ArialMT" w:hAnsi="ArialMT" w:cs="ArialMT"/>
          <w:color w:val="000000"/>
          <w:sz w:val="28"/>
          <w:szCs w:val="28"/>
        </w:rPr>
        <w:t>лить ветошью излишки герметика с поверхности пневмопистол</w:t>
      </w:r>
      <w:r>
        <w:rPr>
          <w:rFonts w:ascii="ArialMT" w:hAnsi="ArialMT" w:cs="ArialMT"/>
          <w:color w:val="000000"/>
          <w:sz w:val="28"/>
          <w:szCs w:val="28"/>
        </w:rPr>
        <w:t>е</w:t>
      </w:r>
      <w:r>
        <w:rPr>
          <w:rFonts w:ascii="ArialMT" w:hAnsi="ArialMT" w:cs="ArialMT"/>
          <w:color w:val="000000"/>
          <w:sz w:val="28"/>
          <w:szCs w:val="28"/>
        </w:rPr>
        <w:t>та; накрутить наконечник  и обрезать его под углом 45</w:t>
      </w:r>
      <w:r>
        <w:rPr>
          <w:color w:val="000000"/>
          <w:sz w:val="28"/>
          <w:szCs w:val="28"/>
        </w:rPr>
        <w:t>°</w:t>
      </w:r>
      <w:r>
        <w:rPr>
          <w:rFonts w:ascii="ArialMT" w:hAnsi="ArialMT" w:cs="ArialMT"/>
          <w:color w:val="000000"/>
          <w:sz w:val="28"/>
          <w:szCs w:val="28"/>
        </w:rPr>
        <w:t>; перев</w:t>
      </w:r>
      <w:r>
        <w:rPr>
          <w:rFonts w:ascii="ArialMT" w:hAnsi="ArialMT" w:cs="ArialMT"/>
          <w:color w:val="000000"/>
          <w:sz w:val="28"/>
          <w:szCs w:val="28"/>
        </w:rPr>
        <w:t>е</w:t>
      </w:r>
      <w:r>
        <w:rPr>
          <w:rFonts w:ascii="ArialMT" w:hAnsi="ArialMT" w:cs="ArialMT"/>
          <w:color w:val="000000"/>
          <w:sz w:val="28"/>
          <w:szCs w:val="28"/>
        </w:rPr>
        <w:t xml:space="preserve">сти переключатель (инжектор) на корпусе пневмопистолета  в режим «выдавливание».  </w:t>
      </w:r>
    </w:p>
    <w:p w:rsidR="006904B9" w:rsidRDefault="006904B9">
      <w:pPr>
        <w:autoSpaceDE w:val="0"/>
        <w:ind w:firstLine="708"/>
        <w:jc w:val="both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6904B9" w:rsidRDefault="00ED78CB">
      <w:pPr>
        <w:numPr>
          <w:ilvl w:val="0"/>
          <w:numId w:val="2"/>
        </w:numPr>
        <w:tabs>
          <w:tab w:val="left" w:pos="1065"/>
        </w:tabs>
        <w:autoSpaceDE w:val="0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Заливка швов в аэродромном покрытии</w:t>
      </w:r>
    </w:p>
    <w:p w:rsidR="006904B9" w:rsidRDefault="00ED78CB">
      <w:pPr>
        <w:autoSpaceDE w:val="0"/>
        <w:ind w:left="1416" w:firstLine="708"/>
        <w:rPr>
          <w:rFonts w:ascii="ArialMT" w:hAnsi="ArialMT" w:cs="ArialMT"/>
          <w:b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герметиком </w:t>
      </w:r>
      <w:r>
        <w:rPr>
          <w:rFonts w:ascii="ArialMT" w:hAnsi="ArialMT" w:cs="ArialMT"/>
          <w:b/>
          <w:color w:val="000000"/>
          <w:sz w:val="28"/>
          <w:szCs w:val="28"/>
        </w:rPr>
        <w:t>SABA Sealer Field</w:t>
      </w:r>
    </w:p>
    <w:p w:rsidR="006904B9" w:rsidRDefault="006904B9">
      <w:pPr>
        <w:autoSpaceDE w:val="0"/>
        <w:jc w:val="both"/>
        <w:rPr>
          <w:rFonts w:ascii="ArialMT" w:hAnsi="ArialMT" w:cs="ArialMT"/>
          <w:b/>
          <w:color w:val="000000"/>
          <w:sz w:val="28"/>
          <w:szCs w:val="28"/>
        </w:rPr>
      </w:pPr>
    </w:p>
    <w:p w:rsidR="006904B9" w:rsidRDefault="00ED78CB">
      <w:pPr>
        <w:autoSpaceDE w:val="0"/>
        <w:ind w:firstLine="540"/>
        <w:jc w:val="both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Заливка должна производиться в сухую и теплую погоду (температура окружающей среды должна быть не ниже +5</w:t>
      </w:r>
      <w:r>
        <w:rPr>
          <w:color w:val="000000"/>
          <w:sz w:val="28"/>
          <w:szCs w:val="28"/>
        </w:rPr>
        <w:t>°</w:t>
      </w:r>
      <w:r>
        <w:rPr>
          <w:rFonts w:ascii="ArialMT" w:hAnsi="ArialMT" w:cs="ArialMT"/>
          <w:color w:val="000000"/>
          <w:sz w:val="28"/>
          <w:szCs w:val="28"/>
        </w:rPr>
        <w:t>С), поверхность шва должна быть сухой, см. п.2. настоящей Инструкции.</w:t>
      </w:r>
    </w:p>
    <w:p w:rsidR="006904B9" w:rsidRDefault="00ED78CB">
      <w:pPr>
        <w:autoSpaceDE w:val="0"/>
        <w:ind w:firstLine="540"/>
        <w:jc w:val="both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Готовый герметик SABA Sealer Field</w:t>
      </w:r>
      <w:bookmarkStart w:id="0" w:name="_GoBack"/>
      <w:bookmarkEnd w:id="0"/>
      <w:r>
        <w:rPr>
          <w:rFonts w:ascii="ArialMT" w:hAnsi="ArialMT" w:cs="ArialMT"/>
          <w:color w:val="000000"/>
          <w:sz w:val="28"/>
          <w:szCs w:val="28"/>
        </w:rPr>
        <w:t xml:space="preserve"> годен к применению в течении 1 часа при 23</w:t>
      </w:r>
      <w:proofErr w:type="gramStart"/>
      <w:r>
        <w:rPr>
          <w:color w:val="000000"/>
          <w:sz w:val="28"/>
          <w:szCs w:val="28"/>
        </w:rPr>
        <w:t>°</w:t>
      </w:r>
      <w:r>
        <w:rPr>
          <w:rFonts w:ascii="ArialMT" w:hAnsi="ArialMT" w:cs="ArialMT"/>
          <w:color w:val="000000"/>
          <w:sz w:val="28"/>
          <w:szCs w:val="28"/>
        </w:rPr>
        <w:t>С</w:t>
      </w:r>
      <w:proofErr w:type="gramEnd"/>
      <w:r>
        <w:rPr>
          <w:rFonts w:ascii="ArialMT" w:hAnsi="ArialMT" w:cs="ArialMT"/>
          <w:color w:val="000000"/>
          <w:sz w:val="28"/>
          <w:szCs w:val="28"/>
        </w:rPr>
        <w:t xml:space="preserve">  и влажности 75%. Время фиксации наступает примерно через 3 часа; время полимеризации составляет от 24 часов до 48 часов при 23</w:t>
      </w:r>
      <w:r>
        <w:rPr>
          <w:color w:val="000000"/>
          <w:sz w:val="28"/>
          <w:szCs w:val="28"/>
        </w:rPr>
        <w:t>°</w:t>
      </w:r>
      <w:r>
        <w:rPr>
          <w:rFonts w:ascii="ArialMT" w:hAnsi="ArialMT" w:cs="ArialMT"/>
          <w:color w:val="000000"/>
          <w:sz w:val="28"/>
          <w:szCs w:val="28"/>
        </w:rPr>
        <w:t>С и влажности 75%.</w:t>
      </w:r>
    </w:p>
    <w:p w:rsidR="006904B9" w:rsidRDefault="00ED78CB">
      <w:pPr>
        <w:numPr>
          <w:ilvl w:val="0"/>
          <w:numId w:val="4"/>
        </w:numPr>
        <w:tabs>
          <w:tab w:val="left" w:pos="900"/>
        </w:tabs>
        <w:autoSpaceDE w:val="0"/>
        <w:jc w:val="both"/>
        <w:rPr>
          <w:rFonts w:ascii="ArialMT" w:hAnsi="ArialMT" w:cs="ArialMT"/>
          <w:color w:val="000000"/>
          <w:sz w:val="28"/>
          <w:szCs w:val="28"/>
        </w:rPr>
      </w:pPr>
      <w:proofErr w:type="gramStart"/>
      <w:r>
        <w:rPr>
          <w:rFonts w:ascii="ArialMT" w:hAnsi="ArialMT" w:cs="ArialMT"/>
          <w:color w:val="000000"/>
          <w:sz w:val="28"/>
          <w:szCs w:val="28"/>
        </w:rPr>
        <w:lastRenderedPageBreak/>
        <w:t>Подать подготовленный герметик SABA Sealer Field непосредственно в шов из пневмопистолета.</w:t>
      </w:r>
      <w:proofErr w:type="gramEnd"/>
      <w:r>
        <w:rPr>
          <w:rFonts w:ascii="ArialMT" w:hAnsi="ArialMT" w:cs="ArialMT"/>
          <w:color w:val="000000"/>
          <w:sz w:val="28"/>
          <w:szCs w:val="28"/>
        </w:rPr>
        <w:t xml:space="preserve"> Дозирование герметика производится с помощью крючка  на рукоятке пневмопистолета. </w:t>
      </w:r>
    </w:p>
    <w:p w:rsidR="006904B9" w:rsidRDefault="00ED78CB">
      <w:pPr>
        <w:numPr>
          <w:ilvl w:val="0"/>
          <w:numId w:val="4"/>
        </w:numPr>
        <w:tabs>
          <w:tab w:val="left" w:pos="900"/>
        </w:tabs>
        <w:autoSpaceDE w:val="0"/>
        <w:jc w:val="both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Герметик SABA Sealer Field  должен наноситься в шов в таком кол</w:t>
      </w:r>
      <w:r>
        <w:rPr>
          <w:rFonts w:ascii="ArialMT" w:hAnsi="ArialMT" w:cs="ArialMT"/>
          <w:color w:val="000000"/>
          <w:sz w:val="28"/>
          <w:szCs w:val="28"/>
        </w:rPr>
        <w:t>и</w:t>
      </w:r>
      <w:r>
        <w:rPr>
          <w:rFonts w:ascii="ArialMT" w:hAnsi="ArialMT" w:cs="ArialMT"/>
          <w:color w:val="000000"/>
          <w:sz w:val="28"/>
          <w:szCs w:val="28"/>
        </w:rPr>
        <w:t>честве, чтобы уровень его находился на 2мм - 5мм ниже поверхности аэродромного покрытия (см. п.1. настоящей Инструкции).</w:t>
      </w:r>
    </w:p>
    <w:p w:rsidR="006904B9" w:rsidRDefault="00ED78CB">
      <w:pPr>
        <w:autoSpaceDE w:val="0"/>
        <w:jc w:val="both"/>
        <w:rPr>
          <w:rFonts w:ascii="ArialMT" w:hAnsi="ArialMT" w:cs="ArialMT"/>
          <w:i/>
          <w:color w:val="000000"/>
        </w:rPr>
      </w:pPr>
      <w:r>
        <w:rPr>
          <w:rFonts w:ascii="ArialMT" w:hAnsi="ArialMT" w:cs="ArialMT"/>
          <w:i/>
          <w:color w:val="000000"/>
        </w:rPr>
        <w:t>Примечание: Герметик SABA Sealer Field</w:t>
      </w:r>
      <w:r>
        <w:rPr>
          <w:rFonts w:ascii="ArialMT" w:hAnsi="ArialMT" w:cs="ArialMT"/>
          <w:color w:val="000000"/>
          <w:sz w:val="28"/>
          <w:szCs w:val="28"/>
        </w:rPr>
        <w:t xml:space="preserve"> </w:t>
      </w:r>
      <w:r>
        <w:rPr>
          <w:rFonts w:ascii="ArialMT" w:hAnsi="ArialMT" w:cs="ArialMT"/>
          <w:i/>
          <w:color w:val="000000"/>
        </w:rPr>
        <w:t xml:space="preserve"> является </w:t>
      </w:r>
      <w:proofErr w:type="spellStart"/>
      <w:r>
        <w:rPr>
          <w:rFonts w:ascii="ArialMT" w:hAnsi="ArialMT" w:cs="ArialMT"/>
          <w:i/>
          <w:color w:val="000000"/>
        </w:rPr>
        <w:t>саморастекающимся</w:t>
      </w:r>
      <w:proofErr w:type="spellEnd"/>
      <w:r>
        <w:rPr>
          <w:rFonts w:ascii="ArialMT" w:hAnsi="ArialMT" w:cs="ArialMT"/>
          <w:i/>
          <w:color w:val="000000"/>
        </w:rPr>
        <w:t xml:space="preserve">  и не требует дополнительного выравнивания.</w:t>
      </w:r>
    </w:p>
    <w:p w:rsidR="006904B9" w:rsidRDefault="00ED78CB">
      <w:pPr>
        <w:autoSpaceDE w:val="0"/>
        <w:jc w:val="both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i/>
          <w:color w:val="000000"/>
          <w:sz w:val="28"/>
          <w:szCs w:val="28"/>
        </w:rPr>
        <w:tab/>
      </w:r>
      <w:r>
        <w:rPr>
          <w:rFonts w:ascii="ArialMT" w:hAnsi="ArialMT" w:cs="ArialMT"/>
          <w:color w:val="000000"/>
          <w:sz w:val="28"/>
          <w:szCs w:val="28"/>
        </w:rPr>
        <w:t xml:space="preserve">   </w:t>
      </w:r>
    </w:p>
    <w:p w:rsidR="006904B9" w:rsidRDefault="00ED78CB">
      <w:pPr>
        <w:numPr>
          <w:ilvl w:val="0"/>
          <w:numId w:val="2"/>
        </w:numPr>
        <w:tabs>
          <w:tab w:val="left" w:pos="1065"/>
        </w:tabs>
        <w:autoSpaceDE w:val="0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Мойка аппаратуры, инструментов и приспособлений  </w:t>
      </w:r>
    </w:p>
    <w:p w:rsidR="006904B9" w:rsidRDefault="00ED78CB">
      <w:pPr>
        <w:autoSpaceDE w:val="0"/>
        <w:ind w:left="705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               по окончании операции «Заливка»</w:t>
      </w:r>
    </w:p>
    <w:p w:rsidR="006904B9" w:rsidRDefault="006904B9">
      <w:pPr>
        <w:autoSpaceDE w:val="0"/>
        <w:rPr>
          <w:rFonts w:ascii="ArialMT" w:hAnsi="ArialMT" w:cs="ArialMT"/>
          <w:color w:val="000000"/>
          <w:sz w:val="28"/>
          <w:szCs w:val="28"/>
        </w:rPr>
      </w:pPr>
    </w:p>
    <w:p w:rsidR="006904B9" w:rsidRDefault="00ED78CB">
      <w:pPr>
        <w:numPr>
          <w:ilvl w:val="0"/>
          <w:numId w:val="4"/>
        </w:numPr>
        <w:tabs>
          <w:tab w:val="left" w:pos="900"/>
        </w:tabs>
        <w:autoSpaceDE w:val="0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Отключить компрессор и отсоединить шланг от пневмопистолета;</w:t>
      </w:r>
    </w:p>
    <w:p w:rsidR="006904B9" w:rsidRDefault="00ED78CB">
      <w:pPr>
        <w:numPr>
          <w:ilvl w:val="0"/>
          <w:numId w:val="4"/>
        </w:numPr>
        <w:tabs>
          <w:tab w:val="left" w:pos="900"/>
        </w:tabs>
        <w:autoSpaceDE w:val="0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Разобрать пневмопистолет;</w:t>
      </w:r>
    </w:p>
    <w:p w:rsidR="006904B9" w:rsidRDefault="00ED78CB">
      <w:pPr>
        <w:numPr>
          <w:ilvl w:val="0"/>
          <w:numId w:val="4"/>
        </w:numPr>
        <w:tabs>
          <w:tab w:val="left" w:pos="900"/>
        </w:tabs>
        <w:autoSpaceDE w:val="0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Снять со смесителя шнек;</w:t>
      </w:r>
    </w:p>
    <w:p w:rsidR="006904B9" w:rsidRDefault="00ED78CB">
      <w:pPr>
        <w:numPr>
          <w:ilvl w:val="0"/>
          <w:numId w:val="4"/>
        </w:numPr>
        <w:tabs>
          <w:tab w:val="left" w:pos="900"/>
        </w:tabs>
        <w:autoSpaceDE w:val="0"/>
        <w:jc w:val="both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Промыть  детали пневмопистолета и смесителя, инструмент, присп</w:t>
      </w:r>
      <w:r>
        <w:rPr>
          <w:rFonts w:ascii="ArialMT" w:hAnsi="ArialMT" w:cs="ArialMT"/>
          <w:color w:val="000000"/>
          <w:sz w:val="28"/>
          <w:szCs w:val="28"/>
        </w:rPr>
        <w:t>о</w:t>
      </w:r>
      <w:r>
        <w:rPr>
          <w:rFonts w:ascii="ArialMT" w:hAnsi="ArialMT" w:cs="ArialMT"/>
          <w:color w:val="000000"/>
          <w:sz w:val="28"/>
          <w:szCs w:val="28"/>
        </w:rPr>
        <w:t xml:space="preserve">собления при помощи ветоши в разбавителе </w:t>
      </w:r>
      <w:r>
        <w:rPr>
          <w:rFonts w:ascii="ArialMT" w:hAnsi="ArialMT" w:cs="ArialMT"/>
          <w:color w:val="000000"/>
          <w:sz w:val="28"/>
          <w:szCs w:val="28"/>
          <w:lang w:val="en-US"/>
        </w:rPr>
        <w:t>SABA</w:t>
      </w:r>
      <w:r>
        <w:rPr>
          <w:rFonts w:ascii="ArialMT" w:hAnsi="ArialMT" w:cs="ArialMT"/>
          <w:color w:val="000000"/>
          <w:sz w:val="28"/>
          <w:szCs w:val="28"/>
        </w:rPr>
        <w:t xml:space="preserve"> </w:t>
      </w:r>
      <w:r>
        <w:rPr>
          <w:rFonts w:ascii="ArialMT" w:hAnsi="ArialMT" w:cs="ArialMT"/>
          <w:color w:val="000000"/>
          <w:sz w:val="28"/>
          <w:szCs w:val="28"/>
          <w:lang w:val="en-US"/>
        </w:rPr>
        <w:t>Cleaner</w:t>
      </w:r>
      <w:r>
        <w:rPr>
          <w:rFonts w:ascii="ArialMT" w:hAnsi="ArialMT" w:cs="ArialMT"/>
          <w:color w:val="000000"/>
          <w:sz w:val="28"/>
          <w:szCs w:val="28"/>
        </w:rPr>
        <w:t xml:space="preserve"> </w:t>
      </w:r>
      <w:r>
        <w:rPr>
          <w:rFonts w:ascii="ArialMT" w:hAnsi="ArialMT" w:cs="ArialMT"/>
          <w:color w:val="000000"/>
          <w:sz w:val="28"/>
          <w:szCs w:val="28"/>
          <w:lang w:val="en-US"/>
        </w:rPr>
        <w:t>C</w:t>
      </w:r>
      <w:r>
        <w:rPr>
          <w:rFonts w:ascii="ArialMT" w:hAnsi="ArialMT" w:cs="ArialMT"/>
          <w:color w:val="000000"/>
          <w:sz w:val="28"/>
          <w:szCs w:val="28"/>
        </w:rPr>
        <w:t>22.</w:t>
      </w:r>
    </w:p>
    <w:p w:rsidR="006904B9" w:rsidRDefault="00ED78CB">
      <w:pPr>
        <w:autoSpaceDE w:val="0"/>
        <w:ind w:left="540"/>
        <w:jc w:val="both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 xml:space="preserve">     Не рекомендуется пластиковые детали замачивать в разбавителе.</w:t>
      </w:r>
    </w:p>
    <w:p w:rsidR="006904B9" w:rsidRDefault="00ED78CB">
      <w:pPr>
        <w:autoSpaceDE w:val="0"/>
        <w:jc w:val="both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i/>
          <w:color w:val="000000"/>
        </w:rPr>
        <w:t>Примечание: Работы производить в резиновых перчатках</w:t>
      </w:r>
      <w:r>
        <w:rPr>
          <w:rFonts w:ascii="ArialMT" w:hAnsi="ArialMT" w:cs="ArialMT"/>
          <w:color w:val="000000"/>
          <w:sz w:val="28"/>
          <w:szCs w:val="28"/>
        </w:rPr>
        <w:t>.</w:t>
      </w:r>
    </w:p>
    <w:p w:rsidR="006904B9" w:rsidRDefault="006904B9">
      <w:pPr>
        <w:autoSpaceDE w:val="0"/>
        <w:jc w:val="both"/>
        <w:rPr>
          <w:rFonts w:ascii="ArialMT" w:hAnsi="ArialMT" w:cs="ArialMT"/>
          <w:iCs/>
          <w:color w:val="000000"/>
          <w:sz w:val="28"/>
          <w:szCs w:val="28"/>
        </w:rPr>
      </w:pPr>
    </w:p>
    <w:p w:rsidR="006904B9" w:rsidRDefault="006904B9">
      <w:pPr>
        <w:autoSpaceDE w:val="0"/>
        <w:jc w:val="both"/>
        <w:rPr>
          <w:rFonts w:ascii="ArialMT" w:hAnsi="ArialMT" w:cs="ArialMT"/>
          <w:iCs/>
          <w:color w:val="000000"/>
          <w:sz w:val="28"/>
          <w:szCs w:val="28"/>
        </w:rPr>
      </w:pPr>
    </w:p>
    <w:p w:rsidR="006904B9" w:rsidRDefault="006904B9">
      <w:pPr>
        <w:autoSpaceDE w:val="0"/>
        <w:jc w:val="both"/>
        <w:rPr>
          <w:rFonts w:ascii="ArialMT" w:hAnsi="ArialMT" w:cs="ArialMT"/>
          <w:iCs/>
          <w:color w:val="000000"/>
          <w:sz w:val="28"/>
          <w:szCs w:val="28"/>
        </w:rPr>
      </w:pPr>
    </w:p>
    <w:p w:rsidR="006904B9" w:rsidRDefault="006904B9">
      <w:pPr>
        <w:autoSpaceDE w:val="0"/>
        <w:jc w:val="both"/>
        <w:rPr>
          <w:rFonts w:ascii="ArialMT" w:hAnsi="ArialMT" w:cs="ArialMT"/>
          <w:iCs/>
          <w:color w:val="000000"/>
          <w:sz w:val="28"/>
          <w:szCs w:val="28"/>
        </w:rPr>
      </w:pPr>
    </w:p>
    <w:p w:rsidR="006904B9" w:rsidRDefault="006904B9">
      <w:pPr>
        <w:autoSpaceDE w:val="0"/>
        <w:jc w:val="both"/>
        <w:rPr>
          <w:rFonts w:ascii="ArialMT" w:hAnsi="ArialMT" w:cs="ArialMT"/>
          <w:iCs/>
          <w:color w:val="000000"/>
          <w:sz w:val="28"/>
          <w:szCs w:val="28"/>
        </w:rPr>
      </w:pPr>
    </w:p>
    <w:p w:rsidR="006904B9" w:rsidRDefault="006904B9">
      <w:pPr>
        <w:autoSpaceDE w:val="0"/>
        <w:jc w:val="both"/>
        <w:rPr>
          <w:rFonts w:ascii="ArialMT" w:hAnsi="ArialMT" w:cs="ArialMT"/>
          <w:iCs/>
          <w:color w:val="000000"/>
          <w:sz w:val="28"/>
          <w:szCs w:val="28"/>
        </w:rPr>
      </w:pPr>
    </w:p>
    <w:sectPr w:rsidR="006904B9">
      <w:footnotePr>
        <w:pos w:val="beneathText"/>
      </w:footnotePr>
      <w:pgSz w:w="11905" w:h="16837"/>
      <w:pgMar w:top="54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charset w:val="CC"/>
    <w:family w:val="swiss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charset w:val="CC"/>
    <w:family w:val="swiss"/>
    <w:pitch w:val="default"/>
  </w:font>
  <w:font w:name="Arial-BoldItalicMT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CB"/>
    <w:rsid w:val="004233CE"/>
    <w:rsid w:val="006904B9"/>
    <w:rsid w:val="00ED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ArialMT" w:hAnsi="ArialMT" w:cs="ArialMT"/>
      <w:b/>
    </w:rPr>
  </w:style>
  <w:style w:type="character" w:customStyle="1" w:styleId="WW8Num11z1">
    <w:name w:val="WW8Num11z1"/>
    <w:rPr>
      <w:rFonts w:ascii="ArialMT" w:hAnsi="ArialMT" w:cs="ArialMT"/>
    </w:rPr>
  </w:style>
  <w:style w:type="character" w:customStyle="1" w:styleId="WW8Num12z1">
    <w:name w:val="WW8Num12z1"/>
    <w:rPr>
      <w:rFonts w:ascii="Symbol" w:hAnsi="Symbol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D78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8C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ArialMT" w:hAnsi="ArialMT" w:cs="ArialMT"/>
      <w:b/>
    </w:rPr>
  </w:style>
  <w:style w:type="character" w:customStyle="1" w:styleId="WW8Num11z1">
    <w:name w:val="WW8Num11z1"/>
    <w:rPr>
      <w:rFonts w:ascii="ArialMT" w:hAnsi="ArialMT" w:cs="ArialMT"/>
    </w:rPr>
  </w:style>
  <w:style w:type="character" w:customStyle="1" w:styleId="WW8Num12z1">
    <w:name w:val="WW8Num12z1"/>
    <w:rPr>
      <w:rFonts w:ascii="Symbol" w:hAnsi="Symbol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D78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8C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CB948-93BC-4B4B-BD1D-D7B936AF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Герметики SABA для уплотнения швов</vt:lpstr>
    </vt:vector>
  </TitlesOfParts>
  <Company/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Герметики SABA для уплотнения швов</dc:title>
  <dc:subject/>
  <dc:creator>bogucharsky</dc:creator>
  <cp:keywords/>
  <cp:lastModifiedBy>Шерстков Андрей</cp:lastModifiedBy>
  <cp:revision>3</cp:revision>
  <cp:lastPrinted>2008-06-16T12:34:00Z</cp:lastPrinted>
  <dcterms:created xsi:type="dcterms:W3CDTF">2013-09-18T08:34:00Z</dcterms:created>
  <dcterms:modified xsi:type="dcterms:W3CDTF">2017-10-04T08:48:00Z</dcterms:modified>
</cp:coreProperties>
</file>